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tblpY="-434"/>
        <w:tblW w:w="0" w:type="auto"/>
        <w:tblLayout w:type="fixed"/>
        <w:tblLook w:val="04A0" w:firstRow="1" w:lastRow="0" w:firstColumn="1" w:lastColumn="0" w:noHBand="0" w:noVBand="1"/>
      </w:tblPr>
      <w:tblGrid>
        <w:gridCol w:w="738"/>
        <w:gridCol w:w="2700"/>
        <w:gridCol w:w="3600"/>
        <w:gridCol w:w="6930"/>
      </w:tblGrid>
      <w:tr w:rsidR="00CD3FE7" w14:paraId="47304B17" w14:textId="77777777" w:rsidTr="000F57B9">
        <w:tc>
          <w:tcPr>
            <w:tcW w:w="738" w:type="dxa"/>
          </w:tcPr>
          <w:p w14:paraId="543E62AA" w14:textId="77777777" w:rsidR="00B0125A" w:rsidRDefault="00B0125A" w:rsidP="00CD3FE7">
            <w:pPr>
              <w:tabs>
                <w:tab w:val="left" w:pos="6840"/>
              </w:tabs>
            </w:pPr>
            <w:r>
              <w:t>Module</w:t>
            </w:r>
          </w:p>
        </w:tc>
        <w:tc>
          <w:tcPr>
            <w:tcW w:w="2700" w:type="dxa"/>
          </w:tcPr>
          <w:p w14:paraId="785BFAC8" w14:textId="77777777" w:rsidR="00B0125A" w:rsidRPr="00082E26" w:rsidRDefault="00B0125A" w:rsidP="00CD3FE7">
            <w:pPr>
              <w:tabs>
                <w:tab w:val="left" w:pos="6840"/>
              </w:tabs>
              <w:rPr>
                <w:b/>
                <w:sz w:val="32"/>
                <w:szCs w:val="32"/>
              </w:rPr>
            </w:pPr>
            <w:r w:rsidRPr="00082E26">
              <w:rPr>
                <w:b/>
                <w:sz w:val="32"/>
                <w:szCs w:val="32"/>
              </w:rPr>
              <w:t>Lessons</w:t>
            </w:r>
          </w:p>
        </w:tc>
        <w:tc>
          <w:tcPr>
            <w:tcW w:w="3600" w:type="dxa"/>
          </w:tcPr>
          <w:p w14:paraId="7BB0C17D" w14:textId="77777777" w:rsidR="00B0125A" w:rsidRPr="00082E26" w:rsidRDefault="00B0125A" w:rsidP="00CD3FE7">
            <w:pPr>
              <w:tabs>
                <w:tab w:val="left" w:pos="6840"/>
              </w:tabs>
              <w:rPr>
                <w:b/>
                <w:sz w:val="32"/>
                <w:szCs w:val="32"/>
              </w:rPr>
            </w:pPr>
            <w:r w:rsidRPr="00082E26">
              <w:rPr>
                <w:b/>
                <w:sz w:val="32"/>
                <w:szCs w:val="32"/>
              </w:rPr>
              <w:t>Vocab and Tools</w:t>
            </w:r>
          </w:p>
        </w:tc>
        <w:tc>
          <w:tcPr>
            <w:tcW w:w="6930" w:type="dxa"/>
          </w:tcPr>
          <w:p w14:paraId="46FBDBE9" w14:textId="77777777" w:rsidR="00B0125A" w:rsidRPr="00082E26" w:rsidRDefault="00B0125A" w:rsidP="00CD3FE7">
            <w:pPr>
              <w:tabs>
                <w:tab w:val="left" w:pos="6840"/>
              </w:tabs>
              <w:rPr>
                <w:b/>
                <w:sz w:val="32"/>
                <w:szCs w:val="32"/>
              </w:rPr>
            </w:pPr>
            <w:r w:rsidRPr="00082E26">
              <w:rPr>
                <w:b/>
                <w:sz w:val="32"/>
                <w:szCs w:val="32"/>
              </w:rPr>
              <w:t>Standards</w:t>
            </w:r>
          </w:p>
        </w:tc>
      </w:tr>
      <w:tr w:rsidR="00CD3FE7" w14:paraId="2EB6C3DA" w14:textId="77777777" w:rsidTr="000F57B9">
        <w:tc>
          <w:tcPr>
            <w:tcW w:w="738" w:type="dxa"/>
          </w:tcPr>
          <w:p w14:paraId="73FC282B" w14:textId="309BBE45" w:rsidR="00B0125A" w:rsidRDefault="00B62295" w:rsidP="00CD3FE7">
            <w:pPr>
              <w:tabs>
                <w:tab w:val="left" w:pos="6840"/>
              </w:tabs>
            </w:pPr>
            <w:r>
              <w:rPr>
                <w:noProof/>
              </w:rPr>
              <mc:AlternateContent>
                <mc:Choice Requires="wps">
                  <w:drawing>
                    <wp:anchor distT="0" distB="0" distL="114300" distR="114300" simplePos="0" relativeHeight="251663360" behindDoc="0" locked="0" layoutInCell="1" allowOverlap="1" wp14:anchorId="61DF206D" wp14:editId="747395DF">
                      <wp:simplePos x="0" y="0"/>
                      <wp:positionH relativeFrom="column">
                        <wp:posOffset>-72390</wp:posOffset>
                      </wp:positionH>
                      <wp:positionV relativeFrom="paragraph">
                        <wp:posOffset>42545</wp:posOffset>
                      </wp:positionV>
                      <wp:extent cx="507365" cy="5006975"/>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507365" cy="500697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E33D9D5" w14:textId="68D2A181" w:rsidR="00B62295" w:rsidRPr="00B62295" w:rsidRDefault="00B62295">
                                  <w:pPr>
                                    <w:rPr>
                                      <w:sz w:val="44"/>
                                      <w:szCs w:val="44"/>
                                    </w:rPr>
                                  </w:pPr>
                                  <w:r w:rsidRPr="00B62295">
                                    <w:rPr>
                                      <w:sz w:val="44"/>
                                      <w:szCs w:val="44"/>
                                    </w:rPr>
                                    <w:t>Probability and Statistics (Module 5)</w:t>
                                  </w:r>
                                </w:p>
                                <w:p w14:paraId="2D1A4556" w14:textId="77777777" w:rsidR="00B62295" w:rsidRDefault="00B62295"/>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5.65pt;margin-top:3.35pt;width:39.95pt;height:394.2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HuDNACAAAQBgAADgAAAGRycy9lMm9Eb2MueG1srFRLb9swDL4P2H8QdE9tZ0nbGHUKN0WGAcVa&#10;rN16ZmQpMWY9JimJs2H/fZTspGm3wzrsYlPkJ4r8+Li4bGVDNty6WquCZicpJVwxXdVqWdDPD/PB&#10;OSXOg6qg0YoXdMcdvZy+fXOxNTkf6pVuKm4JOlEu35qCrrw3eZI4tuIS3Ik2XKFRaCvB49Euk8rC&#10;Fr3LJhmm6Wmy1bYyVjPuHGqvOyOdRv9CcOZvhXDck6agGJuPXxu/i/BNpheQLy2YVc36MOAfopBQ&#10;K3z04OoaPJC1rX9zJWtmtdPCnzAtEy1EzXjMAbPJ0hfZ3K/A8JgLkuPMgSb3/9yyj5s7S+oKa0eJ&#10;AokleuCtJ1e6JVlgZ2tcjqB7gzDfojoge71DZUi6FVaGP6ZD0I487w7cBmcMleP07N3pmBKGpjEW&#10;bnI2Dm6Sp9vGOv+ea0mCUFCLtYuUwubG+Q66h4THlJ7XTYN6yBv1TIE+Ow2PDdDdhhwjQTEgQ0yx&#10;OD9m47NheTaeDE7LcTYYZen5oCzT4eB6XqZlOprPJqOrnxiFhGyUb7FNDDZZIAiJmDew7EsSzH9X&#10;EwnsWQdnWRJ7p8sPHUdK9qEmgf2O5Sj5XcO7hD9xgVWLZAdFnBc+ayzZAHY6MMaVj3WKZCA6oAQS&#10;9pqLPT5SFql8zeWO/P3LWvnDZVkrbWNpX4Rdfd2HLDo8knGUdxB9u2iRqyAudLXDprS6G2pn2LzG&#10;zrkB5+/A4hRjH+Jm8rf4EY3eFlT3EiUrbb//SR/wBeXwBf+UhIIX1H1bg+WUNB8UDt4kG43CIomH&#10;EbYPHuyxZXFsUWs501gQHC6ML4oB75u9KKyWj7jCyvAumkAxjK2g+Honzny3rXAFMl6WEYSrw4C/&#10;UfeGBdehPmEyHtpHsKYfH4899FHvNwjkL6aow4abSpdrr0UdR+yJ1556XDuxI/sVGfba8Tminhb5&#10;9BcAAAD//wMAUEsDBBQABgAIAAAAIQCnpUGI4AAAAAgBAAAPAAAAZHJzL2Rvd25yZXYueG1sTI8x&#10;T8MwFIR3JP6D9ZDYWicF0jbkpQpISIghEoWhox0/kojYDrbThv56zATj6U533xW7WQ/sSM731iCk&#10;ywQYmcaq3rQI729Piw0wH4RRYrCGEL7Jw668vChEruzJvNJxH1oWS4zPBUIXwphz7puOtPBLO5KJ&#10;3od1WoQoXcuVE6dYrge+SpKMa9GbuNCJkR47aj73k0Z4rg7T1+Tq2+35cK5qKV/qB5khXl/N1T2w&#10;QHP4C8MvfkSHMjJJOxnl2YCwSNObGEXI1sCin20yYBJhvb1bAS8L/v9A+QMAAP//AwBQSwECLQAU&#10;AAYACAAAACEA5JnDwPsAAADhAQAAEwAAAAAAAAAAAAAAAAAAAAAAW0NvbnRlbnRfVHlwZXNdLnht&#10;bFBLAQItABQABgAIAAAAIQAjsmrh1wAAAJQBAAALAAAAAAAAAAAAAAAAACwBAABfcmVscy8ucmVs&#10;c1BLAQItABQABgAIAAAAIQD38e4M0AIAABAGAAAOAAAAAAAAAAAAAAAAACwCAABkcnMvZTJvRG9j&#10;LnhtbFBLAQItABQABgAIAAAAIQCnpUGI4AAAAAgBAAAPAAAAAAAAAAAAAAAAACgFAABkcnMvZG93&#10;bnJldi54bWxQSwUGAAAAAAQABADzAAAANQYAAAAA&#10;" filled="f" stroked="f">
                      <v:textbox style="layout-flow:vertical-ideographic">
                        <w:txbxContent>
                          <w:p w14:paraId="3E33D9D5" w14:textId="68D2A181" w:rsidR="00B62295" w:rsidRPr="00B62295" w:rsidRDefault="00B62295">
                            <w:pPr>
                              <w:rPr>
                                <w:sz w:val="44"/>
                                <w:szCs w:val="44"/>
                              </w:rPr>
                            </w:pPr>
                            <w:r w:rsidRPr="00B62295">
                              <w:rPr>
                                <w:sz w:val="44"/>
                                <w:szCs w:val="44"/>
                              </w:rPr>
                              <w:t>Probability and Statistics (Module 5)</w:t>
                            </w:r>
                          </w:p>
                          <w:p w14:paraId="2D1A4556" w14:textId="77777777" w:rsidR="00B62295" w:rsidRDefault="00B62295"/>
                        </w:txbxContent>
                      </v:textbox>
                      <w10:wrap type="square"/>
                    </v:shape>
                  </w:pict>
                </mc:Fallback>
              </mc:AlternateContent>
            </w:r>
          </w:p>
          <w:p w14:paraId="2B9DE2AC" w14:textId="54149D62" w:rsidR="00B62295" w:rsidRDefault="00B62295" w:rsidP="00CD3FE7">
            <w:pPr>
              <w:tabs>
                <w:tab w:val="left" w:pos="6840"/>
              </w:tabs>
            </w:pPr>
            <w:r>
              <w:rPr>
                <w:noProof/>
              </w:rPr>
              <w:lastRenderedPageBreak/>
              <mc:AlternateContent>
                <mc:Choice Requires="wps">
                  <w:drawing>
                    <wp:anchor distT="0" distB="0" distL="114300" distR="114300" simplePos="0" relativeHeight="251665408" behindDoc="0" locked="0" layoutInCell="1" allowOverlap="1" wp14:anchorId="35E6A2DA" wp14:editId="40A5C021">
                      <wp:simplePos x="0" y="0"/>
                      <wp:positionH relativeFrom="column">
                        <wp:posOffset>-14514</wp:posOffset>
                      </wp:positionH>
                      <wp:positionV relativeFrom="paragraph">
                        <wp:posOffset>69850</wp:posOffset>
                      </wp:positionV>
                      <wp:extent cx="580571" cy="4949371"/>
                      <wp:effectExtent l="0" t="0" r="0" b="3810"/>
                      <wp:wrapSquare wrapText="bothSides"/>
                      <wp:docPr id="4" name="Text Box 4"/>
                      <wp:cNvGraphicFramePr/>
                      <a:graphic xmlns:a="http://schemas.openxmlformats.org/drawingml/2006/main">
                        <a:graphicData uri="http://schemas.microsoft.com/office/word/2010/wordprocessingShape">
                          <wps:wsp>
                            <wps:cNvSpPr txBox="1"/>
                            <wps:spPr>
                              <a:xfrm>
                                <a:off x="0" y="0"/>
                                <a:ext cx="580571" cy="4949371"/>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781FC36" w14:textId="31C8871C" w:rsidR="00B62295" w:rsidRPr="00B62295" w:rsidRDefault="00B62295">
                                  <w:pPr>
                                    <w:rPr>
                                      <w:sz w:val="44"/>
                                      <w:szCs w:val="44"/>
                                    </w:rPr>
                                  </w:pPr>
                                  <w:r w:rsidRPr="00B62295">
                                    <w:rPr>
                                      <w:sz w:val="44"/>
                                      <w:szCs w:val="44"/>
                                    </w:rPr>
                                    <w:t>Probability and Statistics (Module 5)</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 o:spid="_x0000_s1027" type="#_x0000_t202" style="position:absolute;margin-left:-1.1pt;margin-top:5.5pt;width:45.7pt;height:389.7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AcdsdMCAAAXBgAADgAAAGRycy9lMm9Eb2MueG1srFRNb9swDL0P2H8QdE9tZ07bGHUKN0WGAcVa&#10;rN16VmQpMaavSUribNh/HyXbadrtsA672BRJUeTjIy8uWynQllnXaFXi7CTFiCmq60atSvz5YTE6&#10;x8h5omoitGIl3jOHL2dv31zsTMHGeq1FzSyCIMoVO1PitfemSBJH10wSd6INU2Dk2kri4WhXSW3J&#10;DqJLkYzT9DTZaVsbqylzDrTXnRHPYnzOGfW3nDvmkSgx5Obj18bvMnyT2QUpVpaYdUP7NMg/ZCFJ&#10;o+DRQ6hr4gna2Oa3ULKhVjvN/QnVMtGcN5TFGqCaLH1Rzf2aGBZrAXCcOcDk/l9Y+nF7Z1FTlzjH&#10;SBEJLXpgrUdXukV5QGdnXAFO9wbcfAtq6PKgd6AMRbfcyvCHchDYAef9AdsQjIJycp5OzjKMKJjy&#10;aT59BwcInzzdNtb590xLFIQSW+hdhJRsb5zvXAeX8JjSi0aI2D+hnikgZqdhkQDdbVJAJiAGz5BT&#10;bM6P+eRsXJ1NpqPTapKN8iw9H1VVOh5dL6q0SvPFfJpf/YQsJMnyYgc0MUCyABAAsRBk1bckmP+u&#10;J5LQZwzOsiRyp6sPAkdIhlSTgH6HcpT8XrBQgFCfGIeuRbCDIs4LmwuLtgSYTihlyg8AR+/gxQGw&#10;11zs/SNkEcrXXO7AhxvxZa384bJslLaxtS/Srr8OKfPOH8A4qjuIvl22ka4HEi51vQduWt3NtjN0&#10;0QCBbojzd8TCMAMdYUH5W/hwoXcl1r2E0Vrb73/SB/8SM/IF/hiFvpfYfdsQyzASHxTM3zTL87BP&#10;4iEHFsHBHluWxxa1kXMNfQH+Q35RDP5eDCK3Wj7CJqvCu2AiikJuJYbXO3Huu6UFm5CyqopOsEEM&#10;8Tfq3tAQOuAcBuShfSTW9FPkgUof9bBISPFimDrfcFPpauM1b+KkBaQ7XPsOwPaJxOw3ZVhvx+fo&#10;9bTPZ78AAAD//wMAUEsDBBQABgAIAAAAIQBrR4Ib3wAAAAgBAAAPAAAAZHJzL2Rvd25yZXYueG1s&#10;TI/BTsMwEETvSPyDtUjcWqdRVZoQpwpISIhDJAqHHu3YTaLG62A7bejXs5zgODuj2TfFbrYDOxsf&#10;eocCVssEmMHG6R5bAZ8fL4stsBAlajk4NAK+TYBdeXtTyFy7C76b8z62jEow5FJAF+OYcx6azlgZ&#10;lm40SN7ReSsjSd9y7eWFyu3A0yTZcCt7pA+dHM1zZ5rTfrICXqvD9DX5ep1dD9eqVuqtflIbIe7v&#10;5uoRWDRz/AvDLz6hQ0lMyk2oAxsELNKUknRf0STytxlpJeAhS9bAy4L/H1D+AAAA//8DAFBLAQIt&#10;ABQABgAIAAAAIQDkmcPA+wAAAOEBAAATAAAAAAAAAAAAAAAAAAAAAABbQ29udGVudF9UeXBlc10u&#10;eG1sUEsBAi0AFAAGAAgAAAAhACOyauHXAAAAlAEAAAsAAAAAAAAAAAAAAAAALAEAAF9yZWxzLy5y&#10;ZWxzUEsBAi0AFAAGAAgAAAAhADwHHbHTAgAAFwYAAA4AAAAAAAAAAAAAAAAALAIAAGRycy9lMm9E&#10;b2MueG1sUEsBAi0AFAAGAAgAAAAhAGtHghvfAAAACAEAAA8AAAAAAAAAAAAAAAAAKwUAAGRycy9k&#10;b3ducmV2LnhtbFBLBQYAAAAABAAEAPMAAAA3BgAAAAA=&#10;" filled="f" stroked="f">
                      <v:textbox style="layout-flow:vertical-ideographic">
                        <w:txbxContent>
                          <w:p w14:paraId="5781FC36" w14:textId="31C8871C" w:rsidR="00B62295" w:rsidRPr="00B62295" w:rsidRDefault="00B62295">
                            <w:pPr>
                              <w:rPr>
                                <w:sz w:val="44"/>
                                <w:szCs w:val="44"/>
                              </w:rPr>
                            </w:pPr>
                            <w:r w:rsidRPr="00B62295">
                              <w:rPr>
                                <w:sz w:val="44"/>
                                <w:szCs w:val="44"/>
                              </w:rPr>
                              <w:t>Probability and Statistics (Module 5)</w:t>
                            </w:r>
                          </w:p>
                        </w:txbxContent>
                      </v:textbox>
                      <w10:wrap type="square"/>
                    </v:shape>
                  </w:pict>
                </mc:Fallback>
              </mc:AlternateContent>
            </w:r>
          </w:p>
          <w:p w14:paraId="630DAD6F" w14:textId="77777777" w:rsidR="00B62295" w:rsidRDefault="00B62295" w:rsidP="00CD3FE7">
            <w:pPr>
              <w:tabs>
                <w:tab w:val="left" w:pos="6840"/>
              </w:tabs>
            </w:pPr>
          </w:p>
          <w:p w14:paraId="3C87E471" w14:textId="77777777" w:rsidR="00B62295" w:rsidRDefault="00B62295" w:rsidP="00CD3FE7">
            <w:pPr>
              <w:tabs>
                <w:tab w:val="left" w:pos="6840"/>
              </w:tabs>
            </w:pPr>
          </w:p>
          <w:p w14:paraId="44539566" w14:textId="77777777" w:rsidR="00B62295" w:rsidRDefault="00B62295" w:rsidP="00CD3FE7">
            <w:pPr>
              <w:tabs>
                <w:tab w:val="left" w:pos="6840"/>
              </w:tabs>
            </w:pPr>
          </w:p>
          <w:p w14:paraId="5597356E" w14:textId="77777777" w:rsidR="00B62295" w:rsidRDefault="00B62295" w:rsidP="00CD3FE7">
            <w:pPr>
              <w:tabs>
                <w:tab w:val="left" w:pos="6840"/>
              </w:tabs>
            </w:pPr>
          </w:p>
          <w:p w14:paraId="24E9B2D3" w14:textId="77777777" w:rsidR="00B62295" w:rsidRDefault="00B62295" w:rsidP="00CD3FE7">
            <w:pPr>
              <w:tabs>
                <w:tab w:val="left" w:pos="6840"/>
              </w:tabs>
            </w:pPr>
          </w:p>
          <w:p w14:paraId="347E17C7" w14:textId="77777777" w:rsidR="00B62295" w:rsidRDefault="00B62295" w:rsidP="00CD3FE7">
            <w:pPr>
              <w:tabs>
                <w:tab w:val="left" w:pos="6840"/>
              </w:tabs>
            </w:pPr>
          </w:p>
          <w:p w14:paraId="6462FFF0" w14:textId="77777777" w:rsidR="00B62295" w:rsidRDefault="00B62295" w:rsidP="00CD3FE7">
            <w:pPr>
              <w:tabs>
                <w:tab w:val="left" w:pos="6840"/>
              </w:tabs>
            </w:pPr>
          </w:p>
          <w:p w14:paraId="45018170" w14:textId="77777777" w:rsidR="00B62295" w:rsidRDefault="00B62295" w:rsidP="00CD3FE7">
            <w:pPr>
              <w:tabs>
                <w:tab w:val="left" w:pos="6840"/>
              </w:tabs>
            </w:pPr>
          </w:p>
          <w:p w14:paraId="65CF8B10" w14:textId="77777777" w:rsidR="00B62295" w:rsidRDefault="00B62295" w:rsidP="00CD3FE7">
            <w:pPr>
              <w:tabs>
                <w:tab w:val="left" w:pos="6840"/>
              </w:tabs>
            </w:pPr>
          </w:p>
          <w:p w14:paraId="6616DBCC" w14:textId="77777777" w:rsidR="00B62295" w:rsidRDefault="00B62295" w:rsidP="00CD3FE7">
            <w:pPr>
              <w:tabs>
                <w:tab w:val="left" w:pos="6840"/>
              </w:tabs>
            </w:pPr>
          </w:p>
          <w:p w14:paraId="15FB0C09" w14:textId="77777777" w:rsidR="00B62295" w:rsidRDefault="00B62295" w:rsidP="00CD3FE7">
            <w:pPr>
              <w:tabs>
                <w:tab w:val="left" w:pos="6840"/>
              </w:tabs>
            </w:pPr>
          </w:p>
          <w:p w14:paraId="5B097076" w14:textId="77777777" w:rsidR="00B62295" w:rsidRDefault="00B62295" w:rsidP="00CD3FE7">
            <w:pPr>
              <w:tabs>
                <w:tab w:val="left" w:pos="6840"/>
              </w:tabs>
            </w:pPr>
          </w:p>
          <w:p w14:paraId="142C4BBE" w14:textId="77777777" w:rsidR="00B62295" w:rsidRDefault="00B62295" w:rsidP="00CD3FE7">
            <w:pPr>
              <w:tabs>
                <w:tab w:val="left" w:pos="6840"/>
              </w:tabs>
            </w:pPr>
          </w:p>
          <w:p w14:paraId="02626895" w14:textId="77777777" w:rsidR="00B62295" w:rsidRDefault="00B62295" w:rsidP="00CD3FE7">
            <w:pPr>
              <w:tabs>
                <w:tab w:val="left" w:pos="6840"/>
              </w:tabs>
            </w:pPr>
          </w:p>
          <w:p w14:paraId="1452C438" w14:textId="77777777" w:rsidR="00B62295" w:rsidRDefault="00B62295" w:rsidP="00CD3FE7">
            <w:pPr>
              <w:tabs>
                <w:tab w:val="left" w:pos="6840"/>
              </w:tabs>
            </w:pPr>
          </w:p>
          <w:p w14:paraId="463E52A4" w14:textId="77777777" w:rsidR="00B62295" w:rsidRDefault="00B62295" w:rsidP="00CD3FE7">
            <w:pPr>
              <w:tabs>
                <w:tab w:val="left" w:pos="6840"/>
              </w:tabs>
            </w:pPr>
          </w:p>
          <w:p w14:paraId="5FF53432" w14:textId="77777777" w:rsidR="00B62295" w:rsidRDefault="00B62295" w:rsidP="00CD3FE7">
            <w:pPr>
              <w:tabs>
                <w:tab w:val="left" w:pos="6840"/>
              </w:tabs>
            </w:pPr>
          </w:p>
          <w:p w14:paraId="5CE03B1A" w14:textId="77777777" w:rsidR="00B62295" w:rsidRDefault="00B62295" w:rsidP="00CD3FE7">
            <w:pPr>
              <w:tabs>
                <w:tab w:val="left" w:pos="6840"/>
              </w:tabs>
            </w:pPr>
          </w:p>
          <w:p w14:paraId="21484597" w14:textId="77777777" w:rsidR="00B62295" w:rsidRDefault="00B62295" w:rsidP="00CD3FE7">
            <w:pPr>
              <w:tabs>
                <w:tab w:val="left" w:pos="6840"/>
              </w:tabs>
            </w:pPr>
          </w:p>
          <w:p w14:paraId="6CA26FF8" w14:textId="77777777" w:rsidR="00B62295" w:rsidRDefault="00B62295" w:rsidP="00CD3FE7">
            <w:pPr>
              <w:tabs>
                <w:tab w:val="left" w:pos="6840"/>
              </w:tabs>
            </w:pPr>
          </w:p>
          <w:p w14:paraId="2EAE6D30" w14:textId="77777777" w:rsidR="00B62295" w:rsidRDefault="00B62295" w:rsidP="00CD3FE7">
            <w:pPr>
              <w:tabs>
                <w:tab w:val="left" w:pos="6840"/>
              </w:tabs>
            </w:pPr>
          </w:p>
          <w:p w14:paraId="749F9A15" w14:textId="77777777" w:rsidR="00B62295" w:rsidRDefault="00B62295" w:rsidP="00CD3FE7">
            <w:pPr>
              <w:tabs>
                <w:tab w:val="left" w:pos="6840"/>
              </w:tabs>
            </w:pPr>
          </w:p>
          <w:p w14:paraId="29E71B0E" w14:textId="77777777" w:rsidR="00B62295" w:rsidRDefault="00B62295" w:rsidP="00CD3FE7">
            <w:pPr>
              <w:tabs>
                <w:tab w:val="left" w:pos="6840"/>
              </w:tabs>
            </w:pPr>
          </w:p>
          <w:p w14:paraId="2205B2A4" w14:textId="77777777" w:rsidR="00B62295" w:rsidRDefault="00B62295" w:rsidP="00CD3FE7">
            <w:pPr>
              <w:tabs>
                <w:tab w:val="left" w:pos="6840"/>
              </w:tabs>
            </w:pPr>
          </w:p>
          <w:p w14:paraId="4FA30D27" w14:textId="77777777" w:rsidR="00B62295" w:rsidRDefault="00B62295" w:rsidP="00CD3FE7">
            <w:pPr>
              <w:tabs>
                <w:tab w:val="left" w:pos="6840"/>
              </w:tabs>
            </w:pPr>
          </w:p>
          <w:p w14:paraId="3D3C6743" w14:textId="77777777" w:rsidR="00B62295" w:rsidRDefault="00B62295" w:rsidP="00CD3FE7">
            <w:pPr>
              <w:tabs>
                <w:tab w:val="left" w:pos="6840"/>
              </w:tabs>
            </w:pPr>
          </w:p>
          <w:p w14:paraId="515243DD" w14:textId="77777777" w:rsidR="00B62295" w:rsidRDefault="00B62295" w:rsidP="00CD3FE7">
            <w:pPr>
              <w:tabs>
                <w:tab w:val="left" w:pos="6840"/>
              </w:tabs>
            </w:pPr>
          </w:p>
          <w:p w14:paraId="5C025CE9" w14:textId="54B77A14" w:rsidR="00B62295" w:rsidRDefault="00B62295" w:rsidP="00CD3FE7">
            <w:pPr>
              <w:tabs>
                <w:tab w:val="left" w:pos="6840"/>
              </w:tabs>
            </w:pPr>
            <w:r>
              <w:rPr>
                <w:noProof/>
              </w:rPr>
              <mc:AlternateContent>
                <mc:Choice Requires="wps">
                  <w:drawing>
                    <wp:anchor distT="0" distB="0" distL="114300" distR="114300" simplePos="0" relativeHeight="251664384" behindDoc="0" locked="0" layoutInCell="1" allowOverlap="1" wp14:anchorId="1DD33CA4" wp14:editId="1824502F">
                      <wp:simplePos x="0" y="0"/>
                      <wp:positionH relativeFrom="column">
                        <wp:posOffset>0</wp:posOffset>
                      </wp:positionH>
                      <wp:positionV relativeFrom="paragraph">
                        <wp:posOffset>69850</wp:posOffset>
                      </wp:positionV>
                      <wp:extent cx="594995" cy="5152390"/>
                      <wp:effectExtent l="0" t="0" r="0" b="3810"/>
                      <wp:wrapSquare wrapText="bothSides"/>
                      <wp:docPr id="3" name="Text Box 3"/>
                      <wp:cNvGraphicFramePr/>
                      <a:graphic xmlns:a="http://schemas.openxmlformats.org/drawingml/2006/main">
                        <a:graphicData uri="http://schemas.microsoft.com/office/word/2010/wordprocessingShape">
                          <wps:wsp>
                            <wps:cNvSpPr txBox="1"/>
                            <wps:spPr>
                              <a:xfrm>
                                <a:off x="0" y="0"/>
                                <a:ext cx="594995" cy="515239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3F61E7E" w14:textId="6255D91B" w:rsidR="00B62295" w:rsidRPr="00B62295" w:rsidRDefault="00B62295">
                                  <w:pPr>
                                    <w:rPr>
                                      <w:sz w:val="44"/>
                                      <w:szCs w:val="44"/>
                                    </w:rPr>
                                  </w:pPr>
                                  <w:r w:rsidRPr="00B62295">
                                    <w:rPr>
                                      <w:sz w:val="44"/>
                                      <w:szCs w:val="44"/>
                                    </w:rPr>
                                    <w:t>Probability and Statistics (Module 5)</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3" o:spid="_x0000_s1028" type="#_x0000_t202" style="position:absolute;margin-left:0;margin-top:5.5pt;width:46.85pt;height:405.7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0AFJtYCAAAXBgAADgAAAGRycy9lMm9Eb2MueG1srFRLb9swDL4P2H8QdE9tp07bGHUKN0WGAUVb&#10;rN16VmQpMabXJCVxNuy/j5LjNM12WIddbIr8RJEfH5dXrRRozaxrtCpxdpJixBTVdaMWJf78NBtc&#10;YOQ8UTURWrESb5nDV5P37y43pmBDvdSiZhaBE+WKjSnx0ntTJImjSyaJO9GGKTBybSXxcLSLpLZk&#10;A96lSIZpepZstK2N1ZQ5B9qbzogn0T/njPp7zh3zSJQYYvPxa+N3Hr7J5JIUC0vMsqG7MMg/RCFJ&#10;o+DRvasb4gla2eY3V7KhVjvN/QnVMtGcN5TFHCCbLD3K5nFJDIu5ADnO7Gly/88tvVs/WNTUJT7F&#10;SBEJJXpirUfXukWngZ2NcQWAHg3AfAtqqHKvd6AMSbfcyvCHdBDYgeftntvgjIJyNM7H4xFGFEyj&#10;bDQ8HUfyk5fbxjr/gWmJglBiC7WLlJL1rfMQCUB7SHhM6VkjRKyfUK8UAOw0LDZAd5sUEAmIARli&#10;isX5MR2dD6vz0XhwVo2yQZ6lF4OqSoeDm1mVVmk+m47z658QhSRZXmygTQw0WSAIiJgJstiVJJj/&#10;riaS0FcdnGVJ7J0uP3Ac8+xDTQL7HctR8lvBQgJCfWIcqhbJDoo4L2wqLFoT6HRCKVM+1imSAeiA&#10;4kDYWy7u8JGySOVbLnfk9y9r5feXZaO0jaU9Crv+2ofMOzyQcZB3EH07b2O7DvsmnOt6C71pdTfb&#10;ztBZAw10S5x/IBaGGdoRFpS/hw8XelNivZMwWmr7/U/6gC8xI1/gj1Goe4ndtxWxDCPxUcH8jbM8&#10;D/skHnLoIjjYQ8v80KJWcqqhLhksQ0OjGPBe9CK3Wj7DJqvCu2AiikJsJYbXO3Hqu6UFm5Cyqoog&#10;2CCG+Fv1aGhwHcoUBuSpfSbW7KbIQyvd6X6RkOJomDpsuKl0tfKaN3HSAtMdr7sKwPaJjbnblGG9&#10;HZ4j6mWfT34BAAD//wMAUEsDBBQABgAIAAAAIQB13rOa3gAAAAYBAAAPAAAAZHJzL2Rvd25yZXYu&#10;eG1sTI9BT8MwDIXvSPyHyEjcWLoyja00nQoSEuJQicFhx6QxbUXjlCbdyn495gQn6/lZ733Od7Pr&#10;xRHH0HlSsFwkIJBqbztqFLy/Pd1sQISoyereEyr4xgC74vIi15n1J3rF4z42gkMoZFpBG+OQSRnq&#10;Fp0OCz8gsffhR6cjy7GRdtQnDne9TJNkLZ3uiBtaPeBji/XnfnIKnsvD9DWN1Wp7PpzLypiX6sGs&#10;lbq+mst7EBHn+HcMv/iMDgUzGT+RDaJXwI9E3i55sru9vQNhFGzSdAWyyOV//OIHAAD//wMAUEsB&#10;Ai0AFAAGAAgAAAAhAOSZw8D7AAAA4QEAABMAAAAAAAAAAAAAAAAAAAAAAFtDb250ZW50X1R5cGVz&#10;XS54bWxQSwECLQAUAAYACAAAACEAI7Jq4dcAAACUAQAACwAAAAAAAAAAAAAAAAAsAQAAX3JlbHMv&#10;LnJlbHNQSwECLQAUAAYACAAAACEAb0AFJtYCAAAXBgAADgAAAAAAAAAAAAAAAAAsAgAAZHJzL2Uy&#10;b0RvYy54bWxQSwECLQAUAAYACAAAACEAdd6zmt4AAAAGAQAADwAAAAAAAAAAAAAAAAAuBQAAZHJz&#10;L2Rvd25yZXYueG1sUEsFBgAAAAAEAAQA8wAAADkGAAAAAA==&#10;" filled="f" stroked="f">
                      <v:textbox style="layout-flow:vertical-ideographic">
                        <w:txbxContent>
                          <w:p w14:paraId="23F61E7E" w14:textId="6255D91B" w:rsidR="00B62295" w:rsidRPr="00B62295" w:rsidRDefault="00B62295">
                            <w:pPr>
                              <w:rPr>
                                <w:sz w:val="44"/>
                                <w:szCs w:val="44"/>
                              </w:rPr>
                            </w:pPr>
                            <w:r w:rsidRPr="00B62295">
                              <w:rPr>
                                <w:sz w:val="44"/>
                                <w:szCs w:val="44"/>
                              </w:rPr>
                              <w:t>Probability and Statistics (Module 5)</w:t>
                            </w:r>
                          </w:p>
                        </w:txbxContent>
                      </v:textbox>
                      <w10:wrap type="square"/>
                    </v:shape>
                  </w:pict>
                </mc:Fallback>
              </mc:AlternateContent>
            </w:r>
          </w:p>
          <w:p w14:paraId="61B33880" w14:textId="77777777" w:rsidR="00B62295" w:rsidRDefault="00B62295" w:rsidP="00CD3FE7">
            <w:pPr>
              <w:tabs>
                <w:tab w:val="left" w:pos="6840"/>
              </w:tabs>
            </w:pPr>
          </w:p>
          <w:p w14:paraId="338B68E2" w14:textId="77777777" w:rsidR="00B62295" w:rsidRDefault="00B62295" w:rsidP="00CD3FE7">
            <w:pPr>
              <w:tabs>
                <w:tab w:val="left" w:pos="6840"/>
              </w:tabs>
            </w:pPr>
          </w:p>
          <w:p w14:paraId="06436C8A" w14:textId="77777777" w:rsidR="00B62295" w:rsidRDefault="00B62295" w:rsidP="00CD3FE7">
            <w:pPr>
              <w:tabs>
                <w:tab w:val="left" w:pos="6840"/>
              </w:tabs>
            </w:pPr>
          </w:p>
          <w:p w14:paraId="63A793B7" w14:textId="77777777" w:rsidR="00B62295" w:rsidRDefault="00B62295" w:rsidP="00CD3FE7">
            <w:pPr>
              <w:tabs>
                <w:tab w:val="left" w:pos="6840"/>
              </w:tabs>
            </w:pPr>
          </w:p>
          <w:p w14:paraId="2EDACC6B" w14:textId="77777777" w:rsidR="00B62295" w:rsidRDefault="00B62295" w:rsidP="00CD3FE7">
            <w:pPr>
              <w:tabs>
                <w:tab w:val="left" w:pos="6840"/>
              </w:tabs>
            </w:pPr>
          </w:p>
          <w:p w14:paraId="1AE0DECB" w14:textId="77777777" w:rsidR="00B62295" w:rsidRDefault="00B62295" w:rsidP="00CD3FE7">
            <w:pPr>
              <w:tabs>
                <w:tab w:val="left" w:pos="6840"/>
              </w:tabs>
            </w:pPr>
          </w:p>
          <w:p w14:paraId="3FCFD4E2" w14:textId="77777777" w:rsidR="00B62295" w:rsidRDefault="00B62295" w:rsidP="00CD3FE7">
            <w:pPr>
              <w:tabs>
                <w:tab w:val="left" w:pos="6840"/>
              </w:tabs>
            </w:pPr>
          </w:p>
          <w:p w14:paraId="2326B25A" w14:textId="77777777" w:rsidR="00B62295" w:rsidRDefault="00B62295" w:rsidP="00CD3FE7">
            <w:pPr>
              <w:tabs>
                <w:tab w:val="left" w:pos="6840"/>
              </w:tabs>
            </w:pPr>
          </w:p>
          <w:p w14:paraId="1E94EEC7" w14:textId="77777777" w:rsidR="00B62295" w:rsidRDefault="00B62295" w:rsidP="00CD3FE7">
            <w:pPr>
              <w:tabs>
                <w:tab w:val="left" w:pos="6840"/>
              </w:tabs>
            </w:pPr>
          </w:p>
          <w:p w14:paraId="52991817" w14:textId="77777777" w:rsidR="00B62295" w:rsidRDefault="00B62295" w:rsidP="00CD3FE7">
            <w:pPr>
              <w:tabs>
                <w:tab w:val="left" w:pos="6840"/>
              </w:tabs>
            </w:pPr>
          </w:p>
          <w:p w14:paraId="563E155A" w14:textId="77777777" w:rsidR="00B62295" w:rsidRDefault="00B62295" w:rsidP="00CD3FE7">
            <w:pPr>
              <w:tabs>
                <w:tab w:val="left" w:pos="6840"/>
              </w:tabs>
            </w:pPr>
          </w:p>
          <w:p w14:paraId="26C60639" w14:textId="77777777" w:rsidR="00B62295" w:rsidRDefault="00B62295" w:rsidP="00CD3FE7">
            <w:pPr>
              <w:tabs>
                <w:tab w:val="left" w:pos="6840"/>
              </w:tabs>
            </w:pPr>
          </w:p>
          <w:p w14:paraId="15E97B19" w14:textId="77777777" w:rsidR="00B62295" w:rsidRDefault="00B62295" w:rsidP="00CD3FE7">
            <w:pPr>
              <w:tabs>
                <w:tab w:val="left" w:pos="6840"/>
              </w:tabs>
            </w:pPr>
          </w:p>
          <w:p w14:paraId="39241F03" w14:textId="77777777" w:rsidR="00B62295" w:rsidRDefault="00B62295" w:rsidP="00CD3FE7">
            <w:pPr>
              <w:tabs>
                <w:tab w:val="left" w:pos="6840"/>
              </w:tabs>
            </w:pPr>
          </w:p>
          <w:p w14:paraId="39C68105" w14:textId="77777777" w:rsidR="00B62295" w:rsidRDefault="00B62295" w:rsidP="00CD3FE7">
            <w:pPr>
              <w:tabs>
                <w:tab w:val="left" w:pos="6840"/>
              </w:tabs>
            </w:pPr>
          </w:p>
          <w:p w14:paraId="0F5068DF" w14:textId="77777777" w:rsidR="00B62295" w:rsidRDefault="00B62295" w:rsidP="00CD3FE7">
            <w:pPr>
              <w:tabs>
                <w:tab w:val="left" w:pos="6840"/>
              </w:tabs>
            </w:pPr>
          </w:p>
          <w:p w14:paraId="1AD3F480" w14:textId="77777777" w:rsidR="00B62295" w:rsidRDefault="00B62295" w:rsidP="00CD3FE7">
            <w:pPr>
              <w:tabs>
                <w:tab w:val="left" w:pos="6840"/>
              </w:tabs>
            </w:pPr>
          </w:p>
          <w:p w14:paraId="5057A2E6" w14:textId="77777777" w:rsidR="00B62295" w:rsidRDefault="00B62295" w:rsidP="00CD3FE7">
            <w:pPr>
              <w:tabs>
                <w:tab w:val="left" w:pos="6840"/>
              </w:tabs>
            </w:pPr>
          </w:p>
          <w:p w14:paraId="4D112792" w14:textId="77777777" w:rsidR="00B62295" w:rsidRDefault="00B62295" w:rsidP="00CD3FE7">
            <w:pPr>
              <w:tabs>
                <w:tab w:val="left" w:pos="6840"/>
              </w:tabs>
            </w:pPr>
          </w:p>
          <w:p w14:paraId="2627F9F6" w14:textId="77777777" w:rsidR="00B62295" w:rsidRDefault="00B62295" w:rsidP="00CD3FE7">
            <w:pPr>
              <w:tabs>
                <w:tab w:val="left" w:pos="6840"/>
              </w:tabs>
            </w:pPr>
          </w:p>
          <w:p w14:paraId="66AD17C0" w14:textId="77777777" w:rsidR="00B62295" w:rsidRDefault="00B62295" w:rsidP="00CD3FE7">
            <w:pPr>
              <w:tabs>
                <w:tab w:val="left" w:pos="6840"/>
              </w:tabs>
            </w:pPr>
          </w:p>
          <w:p w14:paraId="1975023C" w14:textId="77777777" w:rsidR="00B62295" w:rsidRDefault="00B62295" w:rsidP="00CD3FE7">
            <w:pPr>
              <w:tabs>
                <w:tab w:val="left" w:pos="6840"/>
              </w:tabs>
            </w:pPr>
          </w:p>
          <w:p w14:paraId="38E37756" w14:textId="77777777" w:rsidR="00B62295" w:rsidRDefault="00B62295" w:rsidP="00CD3FE7">
            <w:pPr>
              <w:tabs>
                <w:tab w:val="left" w:pos="6840"/>
              </w:tabs>
            </w:pPr>
          </w:p>
          <w:p w14:paraId="0965F949" w14:textId="77777777" w:rsidR="00B62295" w:rsidRDefault="00B62295" w:rsidP="00CD3FE7">
            <w:pPr>
              <w:tabs>
                <w:tab w:val="left" w:pos="6840"/>
              </w:tabs>
            </w:pPr>
          </w:p>
          <w:p w14:paraId="28190D3C" w14:textId="77777777" w:rsidR="00B62295" w:rsidRDefault="00B62295" w:rsidP="00CD3FE7">
            <w:pPr>
              <w:tabs>
                <w:tab w:val="left" w:pos="6840"/>
              </w:tabs>
            </w:pPr>
          </w:p>
          <w:p w14:paraId="641D749C" w14:textId="77777777" w:rsidR="00B62295" w:rsidRDefault="00B62295" w:rsidP="00CD3FE7">
            <w:pPr>
              <w:tabs>
                <w:tab w:val="left" w:pos="6840"/>
              </w:tabs>
            </w:pPr>
          </w:p>
          <w:p w14:paraId="590F7F41" w14:textId="77777777" w:rsidR="00B62295" w:rsidRDefault="00B62295" w:rsidP="00CD3FE7">
            <w:pPr>
              <w:tabs>
                <w:tab w:val="left" w:pos="6840"/>
              </w:tabs>
            </w:pPr>
          </w:p>
          <w:p w14:paraId="4291C0BF" w14:textId="77777777" w:rsidR="00B62295" w:rsidRDefault="00B62295" w:rsidP="00CD3FE7">
            <w:pPr>
              <w:tabs>
                <w:tab w:val="left" w:pos="6840"/>
              </w:tabs>
            </w:pPr>
          </w:p>
          <w:p w14:paraId="6C9C3AF2" w14:textId="77777777" w:rsidR="00B62295" w:rsidRDefault="00B62295" w:rsidP="00CD3FE7">
            <w:pPr>
              <w:tabs>
                <w:tab w:val="left" w:pos="6840"/>
              </w:tabs>
            </w:pPr>
          </w:p>
          <w:p w14:paraId="408E54C5" w14:textId="77777777" w:rsidR="00B62295" w:rsidRDefault="00B62295" w:rsidP="00CD3FE7">
            <w:pPr>
              <w:tabs>
                <w:tab w:val="left" w:pos="6840"/>
              </w:tabs>
            </w:pPr>
          </w:p>
          <w:p w14:paraId="1EC36A12" w14:textId="77777777" w:rsidR="00B62295" w:rsidRDefault="00B62295" w:rsidP="00CD3FE7">
            <w:pPr>
              <w:tabs>
                <w:tab w:val="left" w:pos="6840"/>
              </w:tabs>
            </w:pPr>
          </w:p>
          <w:p w14:paraId="49C8F9D9" w14:textId="77777777" w:rsidR="00B62295" w:rsidRDefault="00B62295" w:rsidP="00CD3FE7">
            <w:pPr>
              <w:tabs>
                <w:tab w:val="left" w:pos="6840"/>
              </w:tabs>
            </w:pPr>
          </w:p>
          <w:p w14:paraId="3E25D459" w14:textId="77777777" w:rsidR="00B62295" w:rsidRDefault="00B62295" w:rsidP="00CD3FE7">
            <w:pPr>
              <w:tabs>
                <w:tab w:val="left" w:pos="6840"/>
              </w:tabs>
            </w:pPr>
          </w:p>
          <w:p w14:paraId="4C501DFE" w14:textId="77777777" w:rsidR="00B62295" w:rsidRDefault="00B62295" w:rsidP="00CD3FE7">
            <w:pPr>
              <w:tabs>
                <w:tab w:val="left" w:pos="6840"/>
              </w:tabs>
            </w:pPr>
          </w:p>
          <w:p w14:paraId="389B73F0" w14:textId="77777777" w:rsidR="00B62295" w:rsidRDefault="00B62295" w:rsidP="00CD3FE7">
            <w:pPr>
              <w:tabs>
                <w:tab w:val="left" w:pos="6840"/>
              </w:tabs>
            </w:pPr>
          </w:p>
          <w:p w14:paraId="3EBB8FC9" w14:textId="77777777" w:rsidR="00B62295" w:rsidRDefault="00B62295" w:rsidP="00CD3FE7">
            <w:pPr>
              <w:tabs>
                <w:tab w:val="left" w:pos="6840"/>
              </w:tabs>
            </w:pPr>
          </w:p>
          <w:p w14:paraId="22BD9C35" w14:textId="77777777" w:rsidR="00B62295" w:rsidRDefault="00B62295" w:rsidP="00CD3FE7">
            <w:pPr>
              <w:tabs>
                <w:tab w:val="left" w:pos="6840"/>
              </w:tabs>
            </w:pPr>
          </w:p>
        </w:tc>
        <w:tc>
          <w:tcPr>
            <w:tcW w:w="2700" w:type="dxa"/>
          </w:tcPr>
          <w:p w14:paraId="5F1E517A" w14:textId="77777777" w:rsidR="00B0125A" w:rsidRDefault="00B0125A" w:rsidP="00CD3FE7">
            <w:pPr>
              <w:tabs>
                <w:tab w:val="left" w:pos="6840"/>
              </w:tabs>
            </w:pPr>
            <w:r>
              <w:lastRenderedPageBreak/>
              <w:t>1:  Chance Experiments</w:t>
            </w:r>
          </w:p>
          <w:p w14:paraId="2928A650" w14:textId="77777777" w:rsidR="00B0125A" w:rsidRDefault="00B0125A" w:rsidP="00CD3FE7">
            <w:pPr>
              <w:tabs>
                <w:tab w:val="left" w:pos="6840"/>
              </w:tabs>
            </w:pPr>
            <w:r>
              <w:t>2:  Estimating Probabilities by Collecting Data</w:t>
            </w:r>
          </w:p>
          <w:p w14:paraId="1781219C" w14:textId="77777777" w:rsidR="00B0125A" w:rsidRDefault="00B0125A" w:rsidP="00CD3FE7">
            <w:pPr>
              <w:tabs>
                <w:tab w:val="left" w:pos="6840"/>
              </w:tabs>
            </w:pPr>
            <w:r>
              <w:t>3:  Change Experiments with Equally Likely Outcomes</w:t>
            </w:r>
          </w:p>
          <w:p w14:paraId="4FF30948" w14:textId="77777777" w:rsidR="00B0125A" w:rsidRDefault="00B0125A" w:rsidP="00CD3FE7">
            <w:pPr>
              <w:tabs>
                <w:tab w:val="left" w:pos="6840"/>
              </w:tabs>
            </w:pPr>
            <w:r>
              <w:t>4:  Calculating Probabilities for Chance Experiments with Equally Likely Outcomes</w:t>
            </w:r>
          </w:p>
          <w:p w14:paraId="39B7DE0E" w14:textId="77777777" w:rsidR="00B0125A" w:rsidRDefault="00B0125A" w:rsidP="00CD3FE7">
            <w:pPr>
              <w:tabs>
                <w:tab w:val="left" w:pos="6840"/>
              </w:tabs>
            </w:pPr>
            <w:r>
              <w:t>5:  Chance Experiments with Outcomes that are not Equally Likely</w:t>
            </w:r>
          </w:p>
          <w:p w14:paraId="5DCEA330" w14:textId="77777777" w:rsidR="00B0125A" w:rsidRDefault="00B0125A" w:rsidP="00CD3FE7">
            <w:pPr>
              <w:tabs>
                <w:tab w:val="left" w:pos="6840"/>
              </w:tabs>
            </w:pPr>
            <w:r>
              <w:t>6:  Using Tree Diagrams to Represent a Sample Space and to Calculate Probabilities</w:t>
            </w:r>
          </w:p>
          <w:p w14:paraId="5B575C0D" w14:textId="77777777" w:rsidR="00B0125A" w:rsidRDefault="00B0125A" w:rsidP="00CD3FE7">
            <w:pPr>
              <w:tabs>
                <w:tab w:val="left" w:pos="6840"/>
              </w:tabs>
            </w:pPr>
            <w:r>
              <w:t>7:  Calculating Probabilities of Compound Events</w:t>
            </w:r>
          </w:p>
          <w:p w14:paraId="417342FA" w14:textId="77777777" w:rsidR="00B0125A" w:rsidRDefault="00B0125A" w:rsidP="00CD3FE7">
            <w:pPr>
              <w:tabs>
                <w:tab w:val="left" w:pos="6840"/>
              </w:tabs>
            </w:pPr>
            <w:r>
              <w:t>8:  The Difference Between Theoretical Probabilities and Estimated Probabilities</w:t>
            </w:r>
          </w:p>
          <w:p w14:paraId="7DDD4C01" w14:textId="77777777" w:rsidR="00B0125A" w:rsidRDefault="00B0125A" w:rsidP="00CD3FE7">
            <w:pPr>
              <w:tabs>
                <w:tab w:val="left" w:pos="6840"/>
              </w:tabs>
            </w:pPr>
            <w:r>
              <w:t>9:  Comparing Estimated Probabilities Predicted by a Model</w:t>
            </w:r>
          </w:p>
          <w:p w14:paraId="2DB9C4BD" w14:textId="77777777" w:rsidR="00B0125A" w:rsidRDefault="00B0125A" w:rsidP="00CD3FE7">
            <w:pPr>
              <w:tabs>
                <w:tab w:val="left" w:pos="6840"/>
              </w:tabs>
            </w:pPr>
            <w:r>
              <w:t xml:space="preserve">10:  Conducting a Simulation to Estimate the Probability of an </w:t>
            </w:r>
            <w:r>
              <w:lastRenderedPageBreak/>
              <w:t>Event</w:t>
            </w:r>
          </w:p>
          <w:p w14:paraId="5E7C5C8D" w14:textId="5CC01318" w:rsidR="00B0125A" w:rsidRDefault="00B0125A" w:rsidP="00CD3FE7">
            <w:pPr>
              <w:tabs>
                <w:tab w:val="left" w:pos="6840"/>
              </w:tabs>
            </w:pPr>
            <w:r>
              <w:t>11:  Conducting a Simulation to Estimate the Probability of an Event</w:t>
            </w:r>
          </w:p>
          <w:p w14:paraId="63F7664F" w14:textId="77777777" w:rsidR="00B0125A" w:rsidRDefault="00B0125A" w:rsidP="00CD3FE7">
            <w:pPr>
              <w:tabs>
                <w:tab w:val="left" w:pos="6840"/>
              </w:tabs>
            </w:pPr>
            <w:r>
              <w:t>12:  Applying Probability to Make Informed Decisions</w:t>
            </w:r>
          </w:p>
          <w:p w14:paraId="251CE3C8" w14:textId="77777777" w:rsidR="00B0125A" w:rsidRDefault="00B0125A" w:rsidP="00CD3FE7">
            <w:pPr>
              <w:tabs>
                <w:tab w:val="left" w:pos="6840"/>
              </w:tabs>
              <w:rPr>
                <w:b/>
              </w:rPr>
            </w:pPr>
            <w:r w:rsidRPr="00B0125A">
              <w:rPr>
                <w:b/>
              </w:rPr>
              <w:t>Assessment A</w:t>
            </w:r>
          </w:p>
          <w:p w14:paraId="47B38ED3" w14:textId="77777777" w:rsidR="00807402" w:rsidRDefault="00807402" w:rsidP="00CD3FE7">
            <w:pPr>
              <w:tabs>
                <w:tab w:val="left" w:pos="6840"/>
              </w:tabs>
              <w:rPr>
                <w:b/>
              </w:rPr>
            </w:pPr>
            <w:bookmarkStart w:id="0" w:name="_GoBack"/>
            <w:bookmarkEnd w:id="0"/>
          </w:p>
          <w:p w14:paraId="605B2587" w14:textId="77777777" w:rsidR="00B0125A" w:rsidRPr="00B0125A" w:rsidRDefault="00B0125A" w:rsidP="00CD3FE7">
            <w:pPr>
              <w:tabs>
                <w:tab w:val="left" w:pos="6840"/>
              </w:tabs>
            </w:pPr>
            <w:r w:rsidRPr="00B0125A">
              <w:t>13:</w:t>
            </w:r>
            <w:r>
              <w:t xml:space="preserve">  Populations, Samples, and Generalizing from a Sample to a Population</w:t>
            </w:r>
          </w:p>
          <w:p w14:paraId="23BB9CE3" w14:textId="77777777" w:rsidR="00B0125A" w:rsidRPr="00B0125A" w:rsidRDefault="00B0125A" w:rsidP="00CD3FE7">
            <w:pPr>
              <w:tabs>
                <w:tab w:val="left" w:pos="6840"/>
              </w:tabs>
            </w:pPr>
            <w:r w:rsidRPr="00B0125A">
              <w:t>14:</w:t>
            </w:r>
            <w:r>
              <w:t xml:space="preserve">  Selecting a Sample</w:t>
            </w:r>
          </w:p>
          <w:p w14:paraId="6F399743" w14:textId="77777777" w:rsidR="00B0125A" w:rsidRPr="00B0125A" w:rsidRDefault="00B0125A" w:rsidP="00CD3FE7">
            <w:pPr>
              <w:tabs>
                <w:tab w:val="left" w:pos="6840"/>
              </w:tabs>
            </w:pPr>
            <w:r w:rsidRPr="00B0125A">
              <w:t>17:</w:t>
            </w:r>
            <w:r>
              <w:t xml:space="preserve">  Sampling Variability</w:t>
            </w:r>
          </w:p>
          <w:p w14:paraId="0F6CD07E" w14:textId="77777777" w:rsidR="00B0125A" w:rsidRPr="00B0125A" w:rsidRDefault="00B0125A" w:rsidP="00CD3FE7">
            <w:pPr>
              <w:tabs>
                <w:tab w:val="left" w:pos="6840"/>
              </w:tabs>
            </w:pPr>
            <w:r w:rsidRPr="00B0125A">
              <w:t>18:</w:t>
            </w:r>
            <w:r>
              <w:t xml:space="preserve">  Sampling Variability and the Effect of Sample Size</w:t>
            </w:r>
          </w:p>
          <w:p w14:paraId="48AD689F" w14:textId="16C5CA1D" w:rsidR="00554023" w:rsidRPr="00554023" w:rsidRDefault="00554023" w:rsidP="00CD3FE7">
            <w:pPr>
              <w:tabs>
                <w:tab w:val="left" w:pos="6840"/>
              </w:tabs>
              <w:rPr>
                <w:b/>
                <w:i/>
              </w:rPr>
            </w:pPr>
            <w:r w:rsidRPr="00554023">
              <w:rPr>
                <w:b/>
                <w:i/>
              </w:rPr>
              <w:t>Review MAD from 6</w:t>
            </w:r>
            <w:r w:rsidRPr="00554023">
              <w:rPr>
                <w:b/>
                <w:i/>
                <w:vertAlign w:val="superscript"/>
              </w:rPr>
              <w:t>th</w:t>
            </w:r>
            <w:r w:rsidRPr="00554023">
              <w:rPr>
                <w:b/>
                <w:i/>
              </w:rPr>
              <w:t xml:space="preserve"> grade</w:t>
            </w:r>
          </w:p>
          <w:p w14:paraId="4782DBE5" w14:textId="77777777" w:rsidR="00B0125A" w:rsidRPr="00B0125A" w:rsidRDefault="00B0125A" w:rsidP="00CD3FE7">
            <w:pPr>
              <w:tabs>
                <w:tab w:val="left" w:pos="6840"/>
              </w:tabs>
            </w:pPr>
            <w:r w:rsidRPr="00B0125A">
              <w:t>22:</w:t>
            </w:r>
            <w:r w:rsidR="004A1657">
              <w:t xml:space="preserve">  Using Sample Data to Compare the Means of Two or More Populations</w:t>
            </w:r>
          </w:p>
          <w:p w14:paraId="023AC8B8" w14:textId="77777777" w:rsidR="00B0125A" w:rsidRDefault="00B0125A" w:rsidP="00CD3FE7">
            <w:pPr>
              <w:tabs>
                <w:tab w:val="left" w:pos="6840"/>
              </w:tabs>
            </w:pPr>
            <w:r w:rsidRPr="00B0125A">
              <w:t>23:</w:t>
            </w:r>
            <w:r w:rsidR="004A1657">
              <w:t xml:space="preserve"> Using Sample Data to Compare the Means of Two or More Populations</w:t>
            </w:r>
          </w:p>
          <w:p w14:paraId="2432FD3B" w14:textId="77777777" w:rsidR="00B0125A" w:rsidRPr="00B0125A" w:rsidRDefault="00B0125A" w:rsidP="00CD3FE7">
            <w:pPr>
              <w:tabs>
                <w:tab w:val="left" w:pos="6840"/>
              </w:tabs>
              <w:rPr>
                <w:b/>
              </w:rPr>
            </w:pPr>
            <w:r w:rsidRPr="00B0125A">
              <w:rPr>
                <w:b/>
              </w:rPr>
              <w:t>Assessment B</w:t>
            </w:r>
          </w:p>
        </w:tc>
        <w:tc>
          <w:tcPr>
            <w:tcW w:w="3600" w:type="dxa"/>
          </w:tcPr>
          <w:p w14:paraId="29F90B78" w14:textId="07B837BB" w:rsidR="004D7908" w:rsidRPr="00B60889" w:rsidRDefault="004D7908" w:rsidP="00CD3FE7">
            <w:pPr>
              <w:pStyle w:val="ny-h4"/>
              <w:tabs>
                <w:tab w:val="left" w:pos="6840"/>
              </w:tabs>
              <w:rPr>
                <w:rFonts w:asciiTheme="minorHAnsi" w:hAnsiTheme="minorHAnsi" w:cstheme="minorHAnsi"/>
              </w:rPr>
            </w:pPr>
            <w:r w:rsidRPr="00AC01E9">
              <w:lastRenderedPageBreak/>
              <w:t>New or Recently Introduced Terms</w:t>
            </w:r>
            <w:r>
              <w:t xml:space="preserve"> </w:t>
            </w:r>
          </w:p>
          <w:p w14:paraId="5239C2E6" w14:textId="77777777" w:rsidR="004D7908" w:rsidRDefault="004D7908" w:rsidP="00CD3FE7">
            <w:pPr>
              <w:pStyle w:val="ny-list-bullets"/>
              <w:numPr>
                <w:ilvl w:val="0"/>
                <w:numId w:val="0"/>
              </w:numPr>
              <w:tabs>
                <w:tab w:val="left" w:pos="6840"/>
              </w:tabs>
            </w:pPr>
            <w:r w:rsidRPr="00627858">
              <w:rPr>
                <w:b/>
              </w:rPr>
              <w:t xml:space="preserve">Compound </w:t>
            </w:r>
            <w:r>
              <w:rPr>
                <w:b/>
              </w:rPr>
              <w:t>E</w:t>
            </w:r>
            <w:r w:rsidRPr="00627858">
              <w:rPr>
                <w:b/>
              </w:rPr>
              <w:t>vent</w:t>
            </w:r>
            <w:r>
              <w:t xml:space="preserve"> (A </w:t>
            </w:r>
            <w:r>
              <w:rPr>
                <w:i/>
              </w:rPr>
              <w:t>compound event</w:t>
            </w:r>
            <w:r>
              <w:t xml:space="preserve"> is an event consisting of more than one outcome from the sample space of a chance experiment.)</w:t>
            </w:r>
          </w:p>
          <w:p w14:paraId="0CF6D643" w14:textId="77777777" w:rsidR="004D7908" w:rsidRDefault="004D7908" w:rsidP="00CD3FE7">
            <w:pPr>
              <w:pStyle w:val="ny-list-bullets"/>
              <w:numPr>
                <w:ilvl w:val="0"/>
                <w:numId w:val="0"/>
              </w:numPr>
              <w:tabs>
                <w:tab w:val="left" w:pos="6840"/>
              </w:tabs>
            </w:pPr>
            <w:r w:rsidRPr="00244F65">
              <w:rPr>
                <w:b/>
              </w:rPr>
              <w:t>Inference</w:t>
            </w:r>
            <w:r>
              <w:t xml:space="preserve"> (</w:t>
            </w:r>
            <w:r w:rsidRPr="007D5CFB">
              <w:rPr>
                <w:i/>
              </w:rPr>
              <w:t>Inference</w:t>
            </w:r>
            <w:r>
              <w:rPr>
                <w:i/>
              </w:rPr>
              <w:t xml:space="preserve"> </w:t>
            </w:r>
            <w:r>
              <w:t xml:space="preserve">is the act of drawing conclusions about a population </w:t>
            </w:r>
            <w:r w:rsidRPr="00C731CE">
              <w:t>u</w:t>
            </w:r>
            <w:r w:rsidRPr="007D5CFB">
              <w:t>sing</w:t>
            </w:r>
            <w:r>
              <w:t xml:space="preserve"> data from a sample.)</w:t>
            </w:r>
          </w:p>
          <w:p w14:paraId="7486809C" w14:textId="77777777" w:rsidR="004D7908" w:rsidRDefault="004D7908" w:rsidP="00CD3FE7">
            <w:pPr>
              <w:pStyle w:val="ny-list-bullets"/>
              <w:numPr>
                <w:ilvl w:val="0"/>
                <w:numId w:val="0"/>
              </w:numPr>
              <w:tabs>
                <w:tab w:val="left" w:pos="6840"/>
              </w:tabs>
              <w:ind w:left="-18"/>
            </w:pPr>
            <w:r w:rsidRPr="00244F65">
              <w:rPr>
                <w:b/>
              </w:rPr>
              <w:t>Long-</w:t>
            </w:r>
            <w:r>
              <w:rPr>
                <w:b/>
              </w:rPr>
              <w:t>R</w:t>
            </w:r>
            <w:r w:rsidRPr="00244F65">
              <w:rPr>
                <w:b/>
              </w:rPr>
              <w:t xml:space="preserve">un </w:t>
            </w:r>
            <w:r>
              <w:rPr>
                <w:b/>
              </w:rPr>
              <w:t>R</w:t>
            </w:r>
            <w:r w:rsidRPr="00244F65">
              <w:rPr>
                <w:b/>
              </w:rPr>
              <w:t xml:space="preserve">elative </w:t>
            </w:r>
            <w:r>
              <w:rPr>
                <w:b/>
              </w:rPr>
              <w:t>F</w:t>
            </w:r>
            <w:r w:rsidRPr="00244F65">
              <w:rPr>
                <w:b/>
              </w:rPr>
              <w:t>requency</w:t>
            </w:r>
            <w:r>
              <w:t xml:space="preserve"> (The proportion of the time some outcome occurs in a very long sequence of observations is called a </w:t>
            </w:r>
            <w:r>
              <w:rPr>
                <w:i/>
              </w:rPr>
              <w:t>long-run relative frequency</w:t>
            </w:r>
            <w:r>
              <w:t xml:space="preserve">.) </w:t>
            </w:r>
          </w:p>
          <w:p w14:paraId="6700CA52" w14:textId="77777777" w:rsidR="004D7908" w:rsidRDefault="004D7908" w:rsidP="00CD3FE7">
            <w:pPr>
              <w:pStyle w:val="ny-list-bullets"/>
              <w:numPr>
                <w:ilvl w:val="0"/>
                <w:numId w:val="0"/>
              </w:numPr>
              <w:tabs>
                <w:tab w:val="left" w:pos="6840"/>
              </w:tabs>
            </w:pPr>
            <w:r w:rsidRPr="00627858">
              <w:rPr>
                <w:b/>
              </w:rPr>
              <w:t>Probability</w:t>
            </w:r>
            <w:r>
              <w:t xml:space="preserve"> (Probability is a number between </w:t>
            </w:r>
            <m:oMath>
              <m:r>
                <w:rPr>
                  <w:rFonts w:ascii="Cambria Math" w:hAnsi="Cambria Math"/>
                </w:rPr>
                <m:t>0</m:t>
              </m:r>
            </m:oMath>
            <w:r>
              <w:t xml:space="preserve"> and </w:t>
            </w:r>
            <m:oMath>
              <m:r>
                <w:rPr>
                  <w:rFonts w:ascii="Cambria Math" w:hAnsi="Cambria Math"/>
                </w:rPr>
                <m:t>1</m:t>
              </m:r>
            </m:oMath>
            <w:r>
              <w:t xml:space="preserve"> that represents the likelihood that an outcome will occur.)</w:t>
            </w:r>
          </w:p>
          <w:p w14:paraId="245E8A20" w14:textId="77777777" w:rsidR="004D7908" w:rsidRDefault="004D7908" w:rsidP="00CD3FE7">
            <w:pPr>
              <w:pStyle w:val="ny-list-bullets"/>
              <w:numPr>
                <w:ilvl w:val="0"/>
                <w:numId w:val="0"/>
              </w:numPr>
              <w:tabs>
                <w:tab w:val="left" w:pos="6840"/>
              </w:tabs>
            </w:pPr>
            <w:r w:rsidRPr="00627858">
              <w:rPr>
                <w:b/>
              </w:rPr>
              <w:t xml:space="preserve">Probability </w:t>
            </w:r>
            <w:r>
              <w:rPr>
                <w:b/>
              </w:rPr>
              <w:t>M</w:t>
            </w:r>
            <w:r w:rsidRPr="00627858">
              <w:rPr>
                <w:b/>
              </w:rPr>
              <w:t>odel</w:t>
            </w:r>
            <w:r>
              <w:t xml:space="preserve"> (A </w:t>
            </w:r>
            <w:r w:rsidRPr="00C731CE">
              <w:rPr>
                <w:i/>
              </w:rPr>
              <w:t xml:space="preserve">probability model </w:t>
            </w:r>
            <w:r>
              <w:t>for a chance experiment specifies the set of possible outcomes of the experiment—the sample space—and the probability associated with each outcome.)</w:t>
            </w:r>
          </w:p>
          <w:p w14:paraId="59E5BB66" w14:textId="77777777" w:rsidR="004D7908" w:rsidRDefault="004D7908" w:rsidP="00CD3FE7">
            <w:pPr>
              <w:pStyle w:val="ny-list-bullets"/>
              <w:numPr>
                <w:ilvl w:val="0"/>
                <w:numId w:val="0"/>
              </w:numPr>
              <w:tabs>
                <w:tab w:val="left" w:pos="6840"/>
              </w:tabs>
            </w:pPr>
            <w:r>
              <w:rPr>
                <w:b/>
              </w:rPr>
              <w:t>Random S</w:t>
            </w:r>
            <w:r w:rsidRPr="00244F65">
              <w:rPr>
                <w:b/>
              </w:rPr>
              <w:t>ample</w:t>
            </w:r>
            <w:r>
              <w:t xml:space="preserve"> (A </w:t>
            </w:r>
            <w:r w:rsidRPr="00C731CE">
              <w:rPr>
                <w:i/>
              </w:rPr>
              <w:t>random sample</w:t>
            </w:r>
            <w:r>
              <w:t xml:space="preserve"> is a sample selected in a way that gives every different possible sample of the same size an equal chance of being selected.)</w:t>
            </w:r>
          </w:p>
          <w:p w14:paraId="1F659572" w14:textId="498EC452" w:rsidR="004D7908" w:rsidRDefault="004D7908" w:rsidP="00CD3FE7">
            <w:pPr>
              <w:pStyle w:val="ny-list-bullets"/>
              <w:numPr>
                <w:ilvl w:val="0"/>
                <w:numId w:val="0"/>
              </w:numPr>
              <w:tabs>
                <w:tab w:val="left" w:pos="6840"/>
              </w:tabs>
            </w:pPr>
            <w:r w:rsidRPr="00244F65">
              <w:rPr>
                <w:b/>
              </w:rPr>
              <w:t>Simulation</w:t>
            </w:r>
            <w:r>
              <w:t xml:space="preserve"> (A </w:t>
            </w:r>
            <w:r>
              <w:rPr>
                <w:i/>
              </w:rPr>
              <w:t>simulation</w:t>
            </w:r>
            <w:r>
              <w:t xml:space="preserve"> is the process of generating “artificial” data </w:t>
            </w:r>
            <w:r>
              <w:lastRenderedPageBreak/>
              <w:t>that are consistent with a given probability model or with sampling from a known population.)</w:t>
            </w:r>
          </w:p>
          <w:p w14:paraId="1722EE3D" w14:textId="18ED6EBB" w:rsidR="004D7908" w:rsidRDefault="004D7908" w:rsidP="00CD3FE7">
            <w:pPr>
              <w:pStyle w:val="ny-list-bullets"/>
              <w:numPr>
                <w:ilvl w:val="0"/>
                <w:numId w:val="0"/>
              </w:numPr>
              <w:tabs>
                <w:tab w:val="left" w:pos="6840"/>
              </w:tabs>
              <w:ind w:left="72"/>
            </w:pPr>
            <w:r w:rsidRPr="00627858">
              <w:rPr>
                <w:b/>
              </w:rPr>
              <w:t xml:space="preserve">Tree </w:t>
            </w:r>
            <w:r>
              <w:rPr>
                <w:b/>
              </w:rPr>
              <w:t>D</w:t>
            </w:r>
            <w:r w:rsidRPr="00627858">
              <w:rPr>
                <w:b/>
              </w:rPr>
              <w:t>iagram</w:t>
            </w:r>
            <w:r>
              <w:t xml:space="preserve"> (A </w:t>
            </w:r>
            <w:r w:rsidRPr="00C731CE">
              <w:rPr>
                <w:i/>
              </w:rPr>
              <w:t>tree diagram</w:t>
            </w:r>
            <w:r>
              <w:t xml:space="preserve"> consists of a sequence of nodes and branches.  Tree diagrams are sometimes used as a way of representing the outcomes of a chance experiment that consists of a sequence of steps, such as rolling two number cubes, viewed as first rolling one number cube and then rolling the second.)</w:t>
            </w:r>
            <w:r w:rsidRPr="00B86DE8">
              <w:t xml:space="preserve"> </w:t>
            </w:r>
            <w:r w:rsidR="00CD3FE7" w:rsidRPr="00627858">
              <w:rPr>
                <w:b/>
                <w:noProof/>
              </w:rPr>
              <w:t xml:space="preserve"> </w:t>
            </w:r>
          </w:p>
          <w:p w14:paraId="321A5A00" w14:textId="77777777" w:rsidR="004D7908" w:rsidRDefault="004D7908" w:rsidP="00CD3FE7">
            <w:pPr>
              <w:pStyle w:val="ny-list-bullets"/>
              <w:numPr>
                <w:ilvl w:val="0"/>
                <w:numId w:val="0"/>
              </w:numPr>
              <w:tabs>
                <w:tab w:val="left" w:pos="6840"/>
              </w:tabs>
              <w:ind w:left="72"/>
            </w:pPr>
            <w:r w:rsidRPr="009C5D3B">
              <w:rPr>
                <w:b/>
              </w:rPr>
              <w:t xml:space="preserve">Uniform </w:t>
            </w:r>
            <w:r>
              <w:rPr>
                <w:b/>
              </w:rPr>
              <w:t>P</w:t>
            </w:r>
            <w:r w:rsidRPr="009C5D3B">
              <w:rPr>
                <w:b/>
              </w:rPr>
              <w:t xml:space="preserve">robability </w:t>
            </w:r>
            <w:r>
              <w:rPr>
                <w:b/>
              </w:rPr>
              <w:t>M</w:t>
            </w:r>
            <w:r w:rsidRPr="009C5D3B">
              <w:rPr>
                <w:b/>
              </w:rPr>
              <w:t>odel</w:t>
            </w:r>
            <w:r w:rsidRPr="009C5D3B">
              <w:t xml:space="preserve"> (A </w:t>
            </w:r>
            <w:r>
              <w:rPr>
                <w:i/>
              </w:rPr>
              <w:t>uniform probability model</w:t>
            </w:r>
            <w:r>
              <w:t xml:space="preserve"> is a </w:t>
            </w:r>
            <w:r w:rsidRPr="009C5D3B">
              <w:t>probability model in which all outcomes in the sample space of a chance experiment are equally likely.)</w:t>
            </w:r>
          </w:p>
          <w:p w14:paraId="37FB828C" w14:textId="77777777" w:rsidR="004D7908" w:rsidRPr="00B60889" w:rsidRDefault="004D7908" w:rsidP="00CD3FE7">
            <w:pPr>
              <w:pStyle w:val="ny-h4"/>
              <w:tabs>
                <w:tab w:val="left" w:pos="6840"/>
              </w:tabs>
              <w:rPr>
                <w:rFonts w:asciiTheme="minorHAnsi" w:hAnsiTheme="minorHAnsi" w:cstheme="minorHAnsi"/>
              </w:rPr>
            </w:pPr>
            <w:r w:rsidRPr="00AC01E9">
              <w:t>Familiar</w:t>
            </w:r>
            <w:r>
              <w:rPr>
                <w:rFonts w:asciiTheme="minorHAnsi" w:hAnsiTheme="minorHAnsi" w:cstheme="minorHAnsi"/>
              </w:rPr>
              <w:t xml:space="preserve"> Terms and Symbols</w:t>
            </w:r>
            <w:r>
              <w:rPr>
                <w:rStyle w:val="FootnoteReference"/>
              </w:rPr>
              <w:footnoteReference w:id="1"/>
            </w:r>
            <w:r w:rsidRPr="00B60889">
              <w:rPr>
                <w:rFonts w:asciiTheme="minorHAnsi" w:hAnsiTheme="minorHAnsi" w:cstheme="minorHAnsi"/>
              </w:rPr>
              <w:t xml:space="preserve"> </w:t>
            </w:r>
          </w:p>
          <w:p w14:paraId="46CC18D0" w14:textId="77777777" w:rsidR="004D7908" w:rsidRDefault="004D7908" w:rsidP="00CD3FE7">
            <w:pPr>
              <w:widowControl w:val="0"/>
              <w:tabs>
                <w:tab w:val="num" w:pos="800"/>
                <w:tab w:val="left" w:pos="6840"/>
              </w:tabs>
              <w:spacing w:before="60" w:after="60" w:line="260" w:lineRule="exact"/>
              <w:rPr>
                <w:rFonts w:eastAsia="Myriad Pro" w:cstheme="minorHAnsi"/>
                <w:color w:val="231F20"/>
              </w:rPr>
            </w:pPr>
            <w:r>
              <w:rPr>
                <w:rFonts w:eastAsia="Myriad Pro" w:cstheme="minorHAnsi"/>
                <w:color w:val="231F20"/>
              </w:rPr>
              <w:t>Mean Absolute Deviation (MAD)</w:t>
            </w:r>
          </w:p>
          <w:p w14:paraId="1EE0C93E" w14:textId="77777777" w:rsidR="004D7908" w:rsidRDefault="004D7908" w:rsidP="00CD3FE7">
            <w:pPr>
              <w:widowControl w:val="0"/>
              <w:tabs>
                <w:tab w:val="num" w:pos="800"/>
                <w:tab w:val="left" w:pos="6840"/>
              </w:tabs>
              <w:spacing w:before="60" w:after="60" w:line="260" w:lineRule="exact"/>
              <w:rPr>
                <w:rFonts w:eastAsia="Myriad Pro" w:cstheme="minorHAnsi"/>
                <w:color w:val="231F20"/>
              </w:rPr>
            </w:pPr>
            <w:r w:rsidRPr="00C731CE">
              <w:rPr>
                <w:rFonts w:eastAsia="Myriad Pro" w:cstheme="minorHAnsi"/>
                <w:color w:val="231F20"/>
              </w:rPr>
              <w:t xml:space="preserve">Measures of </w:t>
            </w:r>
            <w:r>
              <w:rPr>
                <w:rFonts w:eastAsia="Myriad Pro" w:cstheme="minorHAnsi"/>
                <w:color w:val="231F20"/>
              </w:rPr>
              <w:t>C</w:t>
            </w:r>
            <w:r w:rsidRPr="00C731CE">
              <w:rPr>
                <w:rFonts w:eastAsia="Myriad Pro" w:cstheme="minorHAnsi"/>
                <w:color w:val="231F20"/>
              </w:rPr>
              <w:t>enter</w:t>
            </w:r>
          </w:p>
          <w:p w14:paraId="309515A8" w14:textId="77777777" w:rsidR="004D7908" w:rsidRPr="00492E78" w:rsidRDefault="004D7908" w:rsidP="00CD3FE7">
            <w:pPr>
              <w:widowControl w:val="0"/>
              <w:tabs>
                <w:tab w:val="num" w:pos="800"/>
                <w:tab w:val="left" w:pos="6840"/>
              </w:tabs>
              <w:spacing w:before="60" w:after="60" w:line="260" w:lineRule="exact"/>
              <w:rPr>
                <w:rFonts w:eastAsia="Myriad Pro" w:cstheme="minorHAnsi"/>
                <w:color w:val="231F20"/>
              </w:rPr>
            </w:pPr>
            <w:r w:rsidRPr="00C731CE">
              <w:rPr>
                <w:rFonts w:eastAsia="Myriad Pro" w:cstheme="minorHAnsi"/>
                <w:color w:val="231F20"/>
              </w:rPr>
              <w:t xml:space="preserve">Measures of </w:t>
            </w:r>
            <w:r>
              <w:rPr>
                <w:rFonts w:eastAsia="Myriad Pro" w:cstheme="minorHAnsi"/>
                <w:color w:val="231F20"/>
              </w:rPr>
              <w:t>V</w:t>
            </w:r>
            <w:r w:rsidRPr="00C731CE">
              <w:rPr>
                <w:rFonts w:eastAsia="Myriad Pro" w:cstheme="minorHAnsi"/>
                <w:color w:val="231F20"/>
              </w:rPr>
              <w:t>ariability</w:t>
            </w:r>
          </w:p>
          <w:p w14:paraId="7D87E6A5" w14:textId="25D76BA1" w:rsidR="004D7908" w:rsidRDefault="004D7908" w:rsidP="00CD3FE7">
            <w:pPr>
              <w:widowControl w:val="0"/>
              <w:tabs>
                <w:tab w:val="num" w:pos="800"/>
                <w:tab w:val="left" w:pos="6840"/>
              </w:tabs>
              <w:spacing w:before="60" w:after="60" w:line="260" w:lineRule="exact"/>
            </w:pPr>
            <w:r>
              <w:t>Shape</w:t>
            </w:r>
          </w:p>
          <w:p w14:paraId="61A84D16" w14:textId="77777777" w:rsidR="004D7908" w:rsidRPr="00FC57D2" w:rsidRDefault="004D7908" w:rsidP="00CD3FE7">
            <w:pPr>
              <w:pStyle w:val="ny-h2"/>
              <w:tabs>
                <w:tab w:val="left" w:pos="6840"/>
              </w:tabs>
              <w:rPr>
                <w:color w:val="auto"/>
                <w:sz w:val="24"/>
                <w:szCs w:val="24"/>
              </w:rPr>
            </w:pPr>
            <w:r w:rsidRPr="00FC57D2">
              <w:rPr>
                <w:color w:val="auto"/>
                <w:sz w:val="24"/>
                <w:szCs w:val="24"/>
              </w:rPr>
              <w:t>Suggested Tools and Representations</w:t>
            </w:r>
          </w:p>
          <w:p w14:paraId="10A23CA8" w14:textId="7FBF3482" w:rsidR="004D7908" w:rsidRDefault="004D7908" w:rsidP="00CD3FE7">
            <w:pPr>
              <w:widowControl w:val="0"/>
              <w:tabs>
                <w:tab w:val="num" w:pos="800"/>
                <w:tab w:val="left" w:pos="6840"/>
              </w:tabs>
              <w:spacing w:before="60" w:after="60" w:line="260" w:lineRule="exact"/>
              <w:rPr>
                <w:rFonts w:eastAsia="Myriad Pro" w:cstheme="minorHAnsi"/>
                <w:color w:val="231F20"/>
              </w:rPr>
            </w:pPr>
            <w:r>
              <w:rPr>
                <w:rFonts w:eastAsia="Myriad Pro" w:cstheme="minorHAnsi"/>
                <w:color w:val="231F20"/>
              </w:rPr>
              <w:t xml:space="preserve">Graphing Calculator </w:t>
            </w:r>
          </w:p>
          <w:p w14:paraId="3AFDAF94" w14:textId="5CCB73CA" w:rsidR="004D7908" w:rsidRDefault="004D7908" w:rsidP="00CD3FE7">
            <w:pPr>
              <w:widowControl w:val="0"/>
              <w:tabs>
                <w:tab w:val="num" w:pos="800"/>
                <w:tab w:val="left" w:pos="6840"/>
              </w:tabs>
              <w:spacing w:before="60" w:after="60" w:line="260" w:lineRule="exact"/>
              <w:rPr>
                <w:rFonts w:eastAsia="Myriad Pro" w:cstheme="minorHAnsi"/>
                <w:color w:val="231F20"/>
              </w:rPr>
            </w:pPr>
            <w:r>
              <w:rPr>
                <w:rFonts w:eastAsia="Myriad Pro" w:cstheme="minorHAnsi"/>
                <w:color w:val="231F20"/>
              </w:rPr>
              <w:t xml:space="preserve">Dot Plots </w:t>
            </w:r>
          </w:p>
          <w:p w14:paraId="57A1EE76" w14:textId="0425E7E0" w:rsidR="004D7908" w:rsidRPr="00B60889" w:rsidRDefault="004D7908" w:rsidP="00CD3FE7">
            <w:pPr>
              <w:pStyle w:val="ny-list-bullets"/>
              <w:numPr>
                <w:ilvl w:val="0"/>
                <w:numId w:val="0"/>
              </w:numPr>
              <w:tabs>
                <w:tab w:val="left" w:pos="6840"/>
              </w:tabs>
            </w:pPr>
            <w:r w:rsidRPr="00FC57D2">
              <w:rPr>
                <w:sz w:val="24"/>
                <w:szCs w:val="24"/>
              </w:rPr>
              <w:t xml:space="preserve">Histograms </w:t>
            </w:r>
          </w:p>
          <w:p w14:paraId="7A460273" w14:textId="1E2BAB5A" w:rsidR="004D7908" w:rsidRDefault="004D7908" w:rsidP="00CD3FE7">
            <w:pPr>
              <w:pStyle w:val="ny-h2"/>
              <w:tabs>
                <w:tab w:val="left" w:pos="6840"/>
              </w:tabs>
            </w:pPr>
          </w:p>
          <w:p w14:paraId="6AD8F0F5" w14:textId="0C5966DA" w:rsidR="004D7908" w:rsidRDefault="004D7908" w:rsidP="00CD3FE7">
            <w:pPr>
              <w:pStyle w:val="ny-h2"/>
              <w:tabs>
                <w:tab w:val="left" w:pos="6840"/>
              </w:tabs>
            </w:pPr>
          </w:p>
          <w:p w14:paraId="1FA0D886" w14:textId="01CBF073" w:rsidR="004D7908" w:rsidRDefault="004D7908" w:rsidP="00CD3FE7">
            <w:pPr>
              <w:pStyle w:val="ny-h2"/>
              <w:tabs>
                <w:tab w:val="left" w:pos="6840"/>
              </w:tabs>
            </w:pPr>
          </w:p>
          <w:p w14:paraId="789F4758" w14:textId="77777777" w:rsidR="004D7908" w:rsidRDefault="004D7908" w:rsidP="00CD3FE7">
            <w:pPr>
              <w:pStyle w:val="ny-h2"/>
              <w:tabs>
                <w:tab w:val="left" w:pos="6840"/>
              </w:tabs>
            </w:pPr>
          </w:p>
          <w:p w14:paraId="118103CA" w14:textId="77777777" w:rsidR="004D7908" w:rsidRDefault="004D7908" w:rsidP="00CD3FE7">
            <w:pPr>
              <w:pStyle w:val="ny-h2"/>
              <w:tabs>
                <w:tab w:val="left" w:pos="6840"/>
              </w:tabs>
            </w:pPr>
          </w:p>
          <w:p w14:paraId="1D7B29F0" w14:textId="4CC9F5EB" w:rsidR="004D7908" w:rsidRDefault="004D7908" w:rsidP="00CD3FE7">
            <w:pPr>
              <w:pStyle w:val="ny-h2"/>
              <w:tabs>
                <w:tab w:val="left" w:pos="6840"/>
              </w:tabs>
            </w:pPr>
          </w:p>
          <w:p w14:paraId="19048F97" w14:textId="77777777" w:rsidR="004D7908" w:rsidRDefault="004D7908" w:rsidP="00CD3FE7">
            <w:pPr>
              <w:pStyle w:val="ny-h2"/>
              <w:tabs>
                <w:tab w:val="left" w:pos="6840"/>
              </w:tabs>
            </w:pPr>
          </w:p>
          <w:p w14:paraId="532997BA" w14:textId="1DF07DFA" w:rsidR="00B0125A" w:rsidRDefault="00B0125A" w:rsidP="00CD3FE7">
            <w:pPr>
              <w:tabs>
                <w:tab w:val="left" w:pos="6840"/>
              </w:tabs>
            </w:pPr>
          </w:p>
        </w:tc>
        <w:tc>
          <w:tcPr>
            <w:tcW w:w="6930" w:type="dxa"/>
          </w:tcPr>
          <w:p w14:paraId="31A668D2" w14:textId="65A30509" w:rsidR="009607D9" w:rsidRDefault="009607D9" w:rsidP="00CD3FE7">
            <w:pPr>
              <w:pStyle w:val="ny-list-focusstandards"/>
              <w:tabs>
                <w:tab w:val="left" w:pos="6840"/>
              </w:tabs>
              <w:ind w:left="18" w:right="-469" w:firstLine="0"/>
              <w:rPr>
                <w:rStyle w:val="ny-bold-terracotta"/>
              </w:rPr>
            </w:pPr>
            <w:r>
              <w:rPr>
                <w:rStyle w:val="ny-bold-terracotta"/>
              </w:rPr>
              <w:lastRenderedPageBreak/>
              <w:t>7.SP.A.1</w:t>
            </w:r>
            <w:r w:rsidR="00082E26">
              <w:t xml:space="preserve">    </w:t>
            </w:r>
            <w:r>
              <w:t>Understand that statistics can be used to gain information about a population by examining a sample of the population; generalizations about a population from a sample are valid only if the sample is representative of that population.  Understand that random sampling tends to produce representative samples and support valid inferences.</w:t>
            </w:r>
            <w:r>
              <w:rPr>
                <w:rStyle w:val="ny-bold-terracotta"/>
              </w:rPr>
              <w:t xml:space="preserve"> </w:t>
            </w:r>
          </w:p>
          <w:p w14:paraId="782F8A8D" w14:textId="6E0571A2" w:rsidR="009607D9" w:rsidRDefault="009607D9" w:rsidP="00CD3FE7">
            <w:pPr>
              <w:pStyle w:val="ny-list-focusstandards"/>
              <w:tabs>
                <w:tab w:val="left" w:pos="6840"/>
              </w:tabs>
              <w:ind w:left="18" w:firstLine="0"/>
              <w:rPr>
                <w:i/>
              </w:rPr>
            </w:pPr>
            <w:r>
              <w:rPr>
                <w:rStyle w:val="ny-bold-terracotta"/>
              </w:rPr>
              <w:t>7.SP.A.2</w:t>
            </w:r>
            <w:r w:rsidR="00082E26">
              <w:t xml:space="preserve">    </w:t>
            </w:r>
            <w:r>
              <w:t xml:space="preserve">Use data from a random sample to draw inferences about a population with an unknown characteristic of interest.  Generate multiple samples (or </w:t>
            </w:r>
            <w:r w:rsidRPr="000405CC">
              <w:t>simulated</w:t>
            </w:r>
            <w:r>
              <w:t xml:space="preserve"> samples) of the same size to gauge the variation in estimates or predictions.  </w:t>
            </w:r>
            <w:r w:rsidRPr="00C427CE">
              <w:rPr>
                <w:i/>
              </w:rPr>
              <w:t xml:space="preserve">For example, estimate the mean word length in a book by randomly sampling words from the book; predict the winner of a school election based on randomly sampled survey data. </w:t>
            </w:r>
            <w:r>
              <w:rPr>
                <w:i/>
              </w:rPr>
              <w:t xml:space="preserve"> </w:t>
            </w:r>
            <w:r w:rsidRPr="00C427CE">
              <w:rPr>
                <w:i/>
              </w:rPr>
              <w:t>Gauge how far off the estimate or prediction might be.</w:t>
            </w:r>
          </w:p>
          <w:p w14:paraId="55540F58" w14:textId="34DF39F5" w:rsidR="009607D9" w:rsidRDefault="009607D9" w:rsidP="00CD3FE7">
            <w:pPr>
              <w:pStyle w:val="ny-list-focusstandards"/>
              <w:tabs>
                <w:tab w:val="left" w:pos="6840"/>
              </w:tabs>
              <w:ind w:left="18" w:firstLine="0"/>
              <w:rPr>
                <w:i/>
              </w:rPr>
            </w:pPr>
            <w:r>
              <w:rPr>
                <w:rStyle w:val="ny-bold-terracotta"/>
              </w:rPr>
              <w:t>7.SP.B.3</w:t>
            </w:r>
            <w:r w:rsidR="00082E26">
              <w:t xml:space="preserve">    </w:t>
            </w:r>
            <w:r>
              <w:t xml:space="preserve">Informally assess the degree of visual overlap of two numerical data distributions with similar variability, measuring the difference between the centers by expressing it as a multiple of a measure of variability.  </w:t>
            </w:r>
            <w:r w:rsidRPr="00A22993">
              <w:rPr>
                <w:i/>
              </w:rPr>
              <w:t xml:space="preserve">For example, the mean height of players on the basketball team is </w:t>
            </w:r>
            <m:oMath>
              <m:r>
                <m:rPr>
                  <m:sty m:val="p"/>
                </m:rPr>
                <w:rPr>
                  <w:rFonts w:ascii="Cambria Math" w:hAnsi="Cambria Math"/>
                </w:rPr>
                <m:t>10 cm</m:t>
              </m:r>
            </m:oMath>
            <w:r w:rsidRPr="00A22993">
              <w:rPr>
                <w:i/>
              </w:rPr>
              <w:t xml:space="preserve"> greater than the mean height of players on the soccer team, about twice the variability (mean absolute deviation) on either team; on a dot plot, the separation between the two distributions of heights is noticeable</w:t>
            </w:r>
          </w:p>
          <w:p w14:paraId="30409A9A" w14:textId="2B804854" w:rsidR="00082E26" w:rsidRDefault="00082E26" w:rsidP="00CD3FE7">
            <w:pPr>
              <w:pStyle w:val="ny-list-focusstandards"/>
              <w:tabs>
                <w:tab w:val="left" w:pos="6840"/>
              </w:tabs>
              <w:ind w:left="18" w:firstLine="0"/>
              <w:rPr>
                <w:i/>
              </w:rPr>
            </w:pPr>
            <w:r>
              <w:rPr>
                <w:rStyle w:val="ny-bold-terracotta"/>
              </w:rPr>
              <w:t>7.SP.B.4</w:t>
            </w:r>
            <w:r>
              <w:t xml:space="preserve">    Use measures of center and measures of variability for numerical data from random samples to draw informal comparative inferences about two populations.  </w:t>
            </w:r>
            <w:r w:rsidRPr="00A22993">
              <w:rPr>
                <w:i/>
              </w:rPr>
              <w:t>For example, decide whether the words in a chapter of a seventh-grade science book are generally longer than the words in a chapter of a fourth-grade science book</w:t>
            </w:r>
          </w:p>
          <w:p w14:paraId="32D31D44" w14:textId="34406426" w:rsidR="00082E26" w:rsidRDefault="00082E26" w:rsidP="00CD3FE7">
            <w:pPr>
              <w:pStyle w:val="ny-list-focusstandards"/>
              <w:tabs>
                <w:tab w:val="left" w:pos="18"/>
                <w:tab w:val="left" w:pos="6840"/>
              </w:tabs>
              <w:ind w:left="0" w:firstLine="48"/>
            </w:pPr>
            <w:r>
              <w:rPr>
                <w:rStyle w:val="ny-bold-terracotta"/>
              </w:rPr>
              <w:t>7.SP.C.5</w:t>
            </w:r>
            <w:r w:rsidR="004D7908">
              <w:t xml:space="preserve">     </w:t>
            </w:r>
            <w:r>
              <w:t xml:space="preserve">Understand that the probability of a chance event is a number between </w:t>
            </w:r>
            <m:oMath>
              <m:r>
                <w:rPr>
                  <w:rFonts w:ascii="Cambria Math" w:hAnsi="Cambria Math"/>
                </w:rPr>
                <m:t>0</m:t>
              </m:r>
            </m:oMath>
            <w:r>
              <w:t xml:space="preserve"> and </w:t>
            </w:r>
            <m:oMath>
              <m:r>
                <w:rPr>
                  <w:rFonts w:ascii="Cambria Math" w:hAnsi="Cambria Math"/>
                </w:rPr>
                <m:t>1</m:t>
              </m:r>
            </m:oMath>
            <w:r>
              <w:t xml:space="preserve"> that expresses the likelihood of the event occurring.  Larger numbers indicate greater likelihood.  A probability near </w:t>
            </w:r>
            <m:oMath>
              <m:r>
                <w:rPr>
                  <w:rFonts w:ascii="Cambria Math" w:hAnsi="Cambria Math"/>
                </w:rPr>
                <m:t>0</m:t>
              </m:r>
            </m:oMath>
            <w:r>
              <w:t xml:space="preserve"> indicates an unlikely event, a probability around </w:t>
            </w:r>
            <m:oMath>
              <m:r>
                <w:rPr>
                  <w:rFonts w:ascii="Cambria Math" w:hAnsi="Cambria Math"/>
                </w:rPr>
                <m:t>1/2</m:t>
              </m:r>
            </m:oMath>
            <w:r>
              <w:t xml:space="preserve"> indicates an event that is neither unlikely nor likely, and a probability near </w:t>
            </w:r>
            <m:oMath>
              <m:r>
                <w:rPr>
                  <w:rFonts w:ascii="Cambria Math" w:hAnsi="Cambria Math"/>
                </w:rPr>
                <m:t>1</m:t>
              </m:r>
            </m:oMath>
            <w:r>
              <w:t xml:space="preserve"> indicates a likely event.</w:t>
            </w:r>
          </w:p>
          <w:p w14:paraId="5CE6BA1F" w14:textId="42E96790" w:rsidR="004D7908" w:rsidRDefault="004D7908" w:rsidP="00CD3FE7">
            <w:pPr>
              <w:pStyle w:val="ny-list-focusstandards"/>
              <w:tabs>
                <w:tab w:val="left" w:pos="18"/>
                <w:tab w:val="left" w:pos="6840"/>
              </w:tabs>
              <w:ind w:left="0" w:firstLine="48"/>
              <w:rPr>
                <w:i/>
              </w:rPr>
            </w:pPr>
            <w:r>
              <w:rPr>
                <w:rStyle w:val="ny-bold-terracotta"/>
              </w:rPr>
              <w:t>7.SP.C.6</w:t>
            </w:r>
            <w:r>
              <w:t xml:space="preserve">    Approximate the probability of a chance event by collecting data on the chance process that produces it and observing its long-run </w:t>
            </w:r>
            <w:r>
              <w:lastRenderedPageBreak/>
              <w:t xml:space="preserve">relative frequency, and predict the approximate relative frequency given the probability.  </w:t>
            </w:r>
            <w:r w:rsidRPr="00734845">
              <w:rPr>
                <w:i/>
              </w:rPr>
              <w:t xml:space="preserve">For example, when rolling a number cube </w:t>
            </w:r>
            <m:oMath>
              <m:r>
                <w:rPr>
                  <w:rFonts w:ascii="Cambria Math" w:hAnsi="Cambria Math"/>
                </w:rPr>
                <m:t>600</m:t>
              </m:r>
            </m:oMath>
            <w:r w:rsidRPr="00734845">
              <w:rPr>
                <w:i/>
              </w:rPr>
              <w:t xml:space="preserve"> times, predict that a </w:t>
            </w:r>
            <m:oMath>
              <m:r>
                <w:rPr>
                  <w:rFonts w:ascii="Cambria Math" w:hAnsi="Cambria Math"/>
                </w:rPr>
                <m:t>3</m:t>
              </m:r>
            </m:oMath>
            <w:r w:rsidRPr="00734845">
              <w:rPr>
                <w:i/>
              </w:rPr>
              <w:t xml:space="preserve"> or </w:t>
            </w:r>
            <m:oMath>
              <m:r>
                <w:rPr>
                  <w:rFonts w:ascii="Cambria Math" w:hAnsi="Cambria Math"/>
                </w:rPr>
                <m:t>6</m:t>
              </m:r>
            </m:oMath>
            <w:r w:rsidRPr="00734845">
              <w:rPr>
                <w:i/>
              </w:rPr>
              <w:t xml:space="preserve"> would be rolled roughly </w:t>
            </w:r>
            <m:oMath>
              <m:r>
                <w:rPr>
                  <w:rFonts w:ascii="Cambria Math" w:hAnsi="Cambria Math"/>
                </w:rPr>
                <m:t>200</m:t>
              </m:r>
            </m:oMath>
            <w:r w:rsidRPr="00734845">
              <w:rPr>
                <w:i/>
              </w:rPr>
              <w:t xml:space="preserve"> times, but probably not exactly </w:t>
            </w:r>
            <m:oMath>
              <m:r>
                <w:rPr>
                  <w:rFonts w:ascii="Cambria Math" w:hAnsi="Cambria Math"/>
                </w:rPr>
                <m:t>200</m:t>
              </m:r>
            </m:oMath>
            <w:r w:rsidRPr="00734845">
              <w:rPr>
                <w:i/>
              </w:rPr>
              <w:t xml:space="preserve"> times.</w:t>
            </w:r>
          </w:p>
          <w:p w14:paraId="677952C8" w14:textId="2464B2F8" w:rsidR="004D7908" w:rsidRDefault="004D7908" w:rsidP="00CD3FE7">
            <w:pPr>
              <w:pStyle w:val="ny-list-focusstandards"/>
              <w:tabs>
                <w:tab w:val="left" w:pos="18"/>
                <w:tab w:val="left" w:pos="6840"/>
              </w:tabs>
              <w:ind w:left="0" w:firstLine="48"/>
            </w:pPr>
            <w:r>
              <w:rPr>
                <w:rStyle w:val="ny-bold-terracotta"/>
              </w:rPr>
              <w:t>7.SP.C.7</w:t>
            </w:r>
            <w:r>
              <w:t xml:space="preserve">    Develop a probability model and use it to find probabilities of events.  Compare probabilities from a model to observed frequencies; if the agreement is not good, explain possible sources of the discrepancy.  </w:t>
            </w:r>
          </w:p>
          <w:p w14:paraId="15BEF43A" w14:textId="6A966CC6" w:rsidR="004D7908" w:rsidRDefault="004D7908" w:rsidP="00CD3FE7">
            <w:pPr>
              <w:pStyle w:val="ny-list-focusstandards"/>
              <w:numPr>
                <w:ilvl w:val="0"/>
                <w:numId w:val="2"/>
              </w:numPr>
              <w:tabs>
                <w:tab w:val="left" w:pos="6840"/>
              </w:tabs>
              <w:ind w:left="381"/>
            </w:pPr>
            <w:r>
              <w:t xml:space="preserve"> Develop a uniform probability model by assigning equal probability to all outcomes, and use the model to determine probabilities of events.  </w:t>
            </w:r>
            <w:r w:rsidRPr="00A22993">
              <w:rPr>
                <w:i/>
              </w:rPr>
              <w:t>For example, if a student is selected at random from a class, find the probability that Jane will be selected and the probability that a girl will be selected.</w:t>
            </w:r>
            <w:r>
              <w:t xml:space="preserve"> </w:t>
            </w:r>
          </w:p>
          <w:p w14:paraId="116B4EF0" w14:textId="77777777" w:rsidR="004D7908" w:rsidRPr="004D7908" w:rsidRDefault="004D7908" w:rsidP="00CD3FE7">
            <w:pPr>
              <w:pStyle w:val="ny-list-focusstandards"/>
              <w:numPr>
                <w:ilvl w:val="0"/>
                <w:numId w:val="2"/>
              </w:numPr>
              <w:tabs>
                <w:tab w:val="left" w:pos="6840"/>
              </w:tabs>
              <w:ind w:left="381"/>
              <w:rPr>
                <w:b/>
              </w:rPr>
            </w:pPr>
            <w:r>
              <w:t xml:space="preserve">Develop a probability model (which may not be uniform) by observing frequencies in data generated from a chance process.  </w:t>
            </w:r>
            <w:r w:rsidRPr="00A22993">
              <w:rPr>
                <w:i/>
              </w:rPr>
              <w:t>For example, find the approximate probability that a spinning penny will land heads up or that a tossed paper cup will land open-end down. Do the outcomes for the spinning penny appear to be equally likely based on the observed frequencies?</w:t>
            </w:r>
          </w:p>
          <w:p w14:paraId="515FDED8" w14:textId="1CFE4536" w:rsidR="004D7908" w:rsidRDefault="004D7908" w:rsidP="00CD3FE7">
            <w:pPr>
              <w:pStyle w:val="ny-list-focusstandards"/>
              <w:tabs>
                <w:tab w:val="left" w:pos="6840"/>
              </w:tabs>
              <w:ind w:left="21" w:firstLine="0"/>
            </w:pPr>
            <w:r>
              <w:rPr>
                <w:rStyle w:val="ny-bold-terracotta"/>
              </w:rPr>
              <w:t>7.SP.C.8</w:t>
            </w:r>
            <w:r>
              <w:t xml:space="preserve">    Find probabilities of compound events using organized lists, tables, tree diagrams, and simulation.  </w:t>
            </w:r>
          </w:p>
          <w:p w14:paraId="65F4DC82" w14:textId="38DC0794" w:rsidR="004D7908" w:rsidRDefault="004D7908" w:rsidP="00CD3FE7">
            <w:pPr>
              <w:pStyle w:val="ny-list-focusstandards"/>
              <w:numPr>
                <w:ilvl w:val="0"/>
                <w:numId w:val="4"/>
              </w:numPr>
              <w:tabs>
                <w:tab w:val="left" w:pos="6840"/>
              </w:tabs>
              <w:ind w:left="377"/>
            </w:pPr>
            <w:r>
              <w:t xml:space="preserve"> Understand that, just as with simple events, the probability of a compound event is the fraction of outcomes in the sample space for which the compound event occurs.  </w:t>
            </w:r>
          </w:p>
          <w:p w14:paraId="7DBC5179" w14:textId="77777777" w:rsidR="004D7908" w:rsidRDefault="004D7908" w:rsidP="00CD3FE7">
            <w:pPr>
              <w:pStyle w:val="ny-list-focusstandards"/>
              <w:numPr>
                <w:ilvl w:val="0"/>
                <w:numId w:val="4"/>
              </w:numPr>
              <w:tabs>
                <w:tab w:val="left" w:pos="6840"/>
              </w:tabs>
              <w:ind w:left="377"/>
            </w:pPr>
            <w:r>
              <w:t xml:space="preserve">Represent sample spaces for compound events using methods such as organized lists, tables and tree diagrams.  For an event described in everyday language (e.g., “rolling double sixes”), identify the outcomes in the sample </w:t>
            </w:r>
            <w:proofErr w:type="gramStart"/>
            <w:r>
              <w:t>space which</w:t>
            </w:r>
            <w:proofErr w:type="gramEnd"/>
            <w:r>
              <w:t xml:space="preserve"> compose the event. </w:t>
            </w:r>
          </w:p>
          <w:p w14:paraId="3C8E7E87" w14:textId="77777777" w:rsidR="004D7908" w:rsidRPr="000405CC" w:rsidRDefault="004D7908" w:rsidP="00CD3FE7">
            <w:pPr>
              <w:pStyle w:val="ny-list-focusstandards"/>
              <w:numPr>
                <w:ilvl w:val="0"/>
                <w:numId w:val="4"/>
              </w:numPr>
              <w:tabs>
                <w:tab w:val="left" w:pos="6840"/>
              </w:tabs>
              <w:ind w:left="406"/>
              <w:rPr>
                <w:b/>
              </w:rPr>
            </w:pPr>
            <w:r>
              <w:t xml:space="preserve">Design and use a simulation to generate frequencies for compound events.  </w:t>
            </w:r>
            <w:r w:rsidRPr="00A22993">
              <w:rPr>
                <w:i/>
              </w:rPr>
              <w:t xml:space="preserve">For example, use random digits as a simulation tool to approximate the answer to the question: If </w:t>
            </w:r>
            <m:oMath>
              <m:r>
                <w:rPr>
                  <w:rFonts w:ascii="Cambria Math" w:hAnsi="Cambria Math"/>
                </w:rPr>
                <m:t>40%</m:t>
              </m:r>
            </m:oMath>
            <w:r w:rsidRPr="00A22993">
              <w:rPr>
                <w:i/>
              </w:rPr>
              <w:t xml:space="preserve"> of donors have type A blood, what is the probability that it will take at least </w:t>
            </w:r>
            <m:oMath>
              <m:r>
                <w:rPr>
                  <w:rFonts w:ascii="Cambria Math" w:hAnsi="Cambria Math"/>
                </w:rPr>
                <m:t>4</m:t>
              </m:r>
            </m:oMath>
            <w:r w:rsidRPr="00A22993">
              <w:rPr>
                <w:i/>
              </w:rPr>
              <w:t xml:space="preserve"> donors to find one with type A blood?</w:t>
            </w:r>
          </w:p>
          <w:p w14:paraId="407DBD47" w14:textId="77777777" w:rsidR="00082E26" w:rsidRDefault="00082E26" w:rsidP="00CD3FE7">
            <w:pPr>
              <w:pStyle w:val="ny-list-focusstandards"/>
              <w:tabs>
                <w:tab w:val="left" w:pos="6840"/>
              </w:tabs>
              <w:ind w:left="0" w:firstLine="0"/>
            </w:pPr>
          </w:p>
          <w:p w14:paraId="7DAE9C80" w14:textId="77777777" w:rsidR="00B0125A" w:rsidRDefault="00B0125A" w:rsidP="00CD3FE7">
            <w:pPr>
              <w:tabs>
                <w:tab w:val="left" w:pos="6840"/>
              </w:tabs>
            </w:pPr>
          </w:p>
        </w:tc>
      </w:tr>
    </w:tbl>
    <w:p w14:paraId="348444A8" w14:textId="77777777" w:rsidR="00854644" w:rsidRDefault="00854644"/>
    <w:sectPr w:rsidR="00854644" w:rsidSect="000F57B9">
      <w:headerReference w:type="default" r:id="rId8"/>
      <w:pgSz w:w="15840" w:h="12240" w:orient="landscape"/>
      <w:pgMar w:top="1440" w:right="1008" w:bottom="1008" w:left="1008"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5B3C05" w14:textId="77777777" w:rsidR="00FC57D2" w:rsidRDefault="00FC57D2" w:rsidP="004D7908">
      <w:r>
        <w:separator/>
      </w:r>
    </w:p>
  </w:endnote>
  <w:endnote w:type="continuationSeparator" w:id="0">
    <w:p w14:paraId="2BF91DF3" w14:textId="77777777" w:rsidR="00FC57D2" w:rsidRDefault="00FC57D2" w:rsidP="004D7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Myriad Pro">
    <w:altName w:val="Corbel"/>
    <w:panose1 w:val="00000000000000000000"/>
    <w:charset w:val="00"/>
    <w:family w:val="swiss"/>
    <w:notTrueType/>
    <w:pitch w:val="variable"/>
    <w:sig w:usb0="20000287" w:usb1="00000001" w:usb2="00000000" w:usb3="00000000" w:csb0="0000019F" w:csb1="00000000"/>
  </w:font>
  <w:font w:name="Lucida Grande">
    <w:altName w:val="Arial"/>
    <w:panose1 w:val="020B0600040502020204"/>
    <w:charset w:val="00"/>
    <w:family w:val="auto"/>
    <w:pitch w:val="variable"/>
    <w:sig w:usb0="E1000AEF" w:usb1="5000A1FF" w:usb2="00000000" w:usb3="00000000" w:csb0="000001BF" w:csb1="00000000"/>
  </w:font>
  <w:font w:name="Calibri Bold">
    <w:panose1 w:val="020F0702030404030204"/>
    <w:charset w:val="00"/>
    <w:family w:val="auto"/>
    <w:pitch w:val="variable"/>
    <w:sig w:usb0="E10002FF" w:usb1="4000ACFF" w:usb2="00000009" w:usb3="00000000" w:csb0="0000019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C757E2" w14:textId="77777777" w:rsidR="00FC57D2" w:rsidRDefault="00FC57D2" w:rsidP="004D7908">
      <w:r>
        <w:separator/>
      </w:r>
    </w:p>
  </w:footnote>
  <w:footnote w:type="continuationSeparator" w:id="0">
    <w:p w14:paraId="3BA54043" w14:textId="77777777" w:rsidR="00FC57D2" w:rsidRDefault="00FC57D2" w:rsidP="004D7908">
      <w:r>
        <w:continuationSeparator/>
      </w:r>
    </w:p>
  </w:footnote>
  <w:footnote w:id="1">
    <w:p w14:paraId="673E6A5A" w14:textId="77777777" w:rsidR="00FC57D2" w:rsidRDefault="00FC57D2" w:rsidP="004D7908">
      <w:pPr>
        <w:pStyle w:val="FootnoteText"/>
      </w:pPr>
      <w:r>
        <w:rPr>
          <w:rStyle w:val="FootnoteReference"/>
        </w:rPr>
        <w:footnoteRef/>
      </w:r>
      <w:r>
        <w:t xml:space="preserve"> </w:t>
      </w:r>
      <w:r w:rsidRPr="00A845D5">
        <w:rPr>
          <w:sz w:val="18"/>
          <w:szCs w:val="18"/>
        </w:rPr>
        <w:t xml:space="preserve">These are </w:t>
      </w:r>
      <w:r>
        <w:rPr>
          <w:sz w:val="18"/>
          <w:szCs w:val="18"/>
        </w:rPr>
        <w:t xml:space="preserve">terms and symbols </w:t>
      </w:r>
      <w:r w:rsidRPr="00A845D5">
        <w:rPr>
          <w:sz w:val="18"/>
          <w:szCs w:val="18"/>
        </w:rPr>
        <w:t>students have seen previously.</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6C5C38" w14:textId="3D408F3A" w:rsidR="000F57B9" w:rsidRDefault="000F57B9" w:rsidP="000F57B9">
    <w:pPr>
      <w:pStyle w:val="Header"/>
      <w:jc w:val="right"/>
    </w:pPr>
    <w:r w:rsidRPr="003306B1">
      <w:rPr>
        <w:highlight w:val="magenta"/>
      </w:rPr>
      <w:t>7</w:t>
    </w:r>
    <w:r w:rsidRPr="003306B1">
      <w:rPr>
        <w:highlight w:val="magenta"/>
        <w:vertAlign w:val="superscript"/>
      </w:rPr>
      <w:t>th</w:t>
    </w:r>
    <w:r>
      <w:rPr>
        <w:highlight w:val="magenta"/>
      </w:rPr>
      <w:t xml:space="preserve"> Grade 5th</w:t>
    </w:r>
    <w:r w:rsidRPr="003306B1">
      <w:rPr>
        <w:highlight w:val="magenta"/>
      </w:rPr>
      <w:t xml:space="preserve"> Module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4902C4"/>
    <w:multiLevelType w:val="hybridMultilevel"/>
    <w:tmpl w:val="394EC88E"/>
    <w:lvl w:ilvl="0" w:tplc="92DEE344">
      <w:start w:val="1"/>
      <w:numFmt w:val="lowerLetter"/>
      <w:lvlText w:val="%1."/>
      <w:lvlJc w:val="left"/>
      <w:pPr>
        <w:ind w:left="2318" w:hanging="360"/>
      </w:pPr>
      <w:rPr>
        <w:rFonts w:hint="default"/>
      </w:rPr>
    </w:lvl>
    <w:lvl w:ilvl="1" w:tplc="04090019" w:tentative="1">
      <w:start w:val="1"/>
      <w:numFmt w:val="lowerLetter"/>
      <w:lvlText w:val="%2."/>
      <w:lvlJc w:val="left"/>
      <w:pPr>
        <w:ind w:left="3038" w:hanging="360"/>
      </w:pPr>
    </w:lvl>
    <w:lvl w:ilvl="2" w:tplc="0409001B" w:tentative="1">
      <w:start w:val="1"/>
      <w:numFmt w:val="lowerRoman"/>
      <w:lvlText w:val="%3."/>
      <w:lvlJc w:val="right"/>
      <w:pPr>
        <w:ind w:left="3758" w:hanging="180"/>
      </w:pPr>
    </w:lvl>
    <w:lvl w:ilvl="3" w:tplc="0409000F" w:tentative="1">
      <w:start w:val="1"/>
      <w:numFmt w:val="decimal"/>
      <w:lvlText w:val="%4."/>
      <w:lvlJc w:val="left"/>
      <w:pPr>
        <w:ind w:left="4478" w:hanging="360"/>
      </w:pPr>
    </w:lvl>
    <w:lvl w:ilvl="4" w:tplc="04090019" w:tentative="1">
      <w:start w:val="1"/>
      <w:numFmt w:val="lowerLetter"/>
      <w:lvlText w:val="%5."/>
      <w:lvlJc w:val="left"/>
      <w:pPr>
        <w:ind w:left="5198" w:hanging="360"/>
      </w:pPr>
    </w:lvl>
    <w:lvl w:ilvl="5" w:tplc="0409001B" w:tentative="1">
      <w:start w:val="1"/>
      <w:numFmt w:val="lowerRoman"/>
      <w:lvlText w:val="%6."/>
      <w:lvlJc w:val="right"/>
      <w:pPr>
        <w:ind w:left="5918" w:hanging="180"/>
      </w:pPr>
    </w:lvl>
    <w:lvl w:ilvl="6" w:tplc="0409000F" w:tentative="1">
      <w:start w:val="1"/>
      <w:numFmt w:val="decimal"/>
      <w:lvlText w:val="%7."/>
      <w:lvlJc w:val="left"/>
      <w:pPr>
        <w:ind w:left="6638" w:hanging="360"/>
      </w:pPr>
    </w:lvl>
    <w:lvl w:ilvl="7" w:tplc="04090019" w:tentative="1">
      <w:start w:val="1"/>
      <w:numFmt w:val="lowerLetter"/>
      <w:lvlText w:val="%8."/>
      <w:lvlJc w:val="left"/>
      <w:pPr>
        <w:ind w:left="7358" w:hanging="360"/>
      </w:pPr>
    </w:lvl>
    <w:lvl w:ilvl="8" w:tplc="0409001B" w:tentative="1">
      <w:start w:val="1"/>
      <w:numFmt w:val="lowerRoman"/>
      <w:lvlText w:val="%9."/>
      <w:lvlJc w:val="right"/>
      <w:pPr>
        <w:ind w:left="8078" w:hanging="180"/>
      </w:pPr>
    </w:lvl>
  </w:abstractNum>
  <w:abstractNum w:abstractNumId="1">
    <w:nsid w:val="27D720D9"/>
    <w:multiLevelType w:val="hybridMultilevel"/>
    <w:tmpl w:val="AB0ED394"/>
    <w:lvl w:ilvl="0" w:tplc="2C6EE93E">
      <w:start w:val="1"/>
      <w:numFmt w:val="lowerLetter"/>
      <w:lvlText w:val="%1."/>
      <w:lvlJc w:val="left"/>
      <w:pPr>
        <w:ind w:left="2318" w:hanging="360"/>
      </w:pPr>
      <w:rPr>
        <w:rFonts w:hint="default"/>
      </w:rPr>
    </w:lvl>
    <w:lvl w:ilvl="1" w:tplc="04090019" w:tentative="1">
      <w:start w:val="1"/>
      <w:numFmt w:val="lowerLetter"/>
      <w:lvlText w:val="%2."/>
      <w:lvlJc w:val="left"/>
      <w:pPr>
        <w:ind w:left="3038" w:hanging="360"/>
      </w:pPr>
    </w:lvl>
    <w:lvl w:ilvl="2" w:tplc="0409001B" w:tentative="1">
      <w:start w:val="1"/>
      <w:numFmt w:val="lowerRoman"/>
      <w:lvlText w:val="%3."/>
      <w:lvlJc w:val="right"/>
      <w:pPr>
        <w:ind w:left="3758" w:hanging="180"/>
      </w:pPr>
    </w:lvl>
    <w:lvl w:ilvl="3" w:tplc="0409000F" w:tentative="1">
      <w:start w:val="1"/>
      <w:numFmt w:val="decimal"/>
      <w:lvlText w:val="%4."/>
      <w:lvlJc w:val="left"/>
      <w:pPr>
        <w:ind w:left="4478" w:hanging="360"/>
      </w:pPr>
    </w:lvl>
    <w:lvl w:ilvl="4" w:tplc="04090019" w:tentative="1">
      <w:start w:val="1"/>
      <w:numFmt w:val="lowerLetter"/>
      <w:lvlText w:val="%5."/>
      <w:lvlJc w:val="left"/>
      <w:pPr>
        <w:ind w:left="5198" w:hanging="360"/>
      </w:pPr>
    </w:lvl>
    <w:lvl w:ilvl="5" w:tplc="0409001B" w:tentative="1">
      <w:start w:val="1"/>
      <w:numFmt w:val="lowerRoman"/>
      <w:lvlText w:val="%6."/>
      <w:lvlJc w:val="right"/>
      <w:pPr>
        <w:ind w:left="5918" w:hanging="180"/>
      </w:pPr>
    </w:lvl>
    <w:lvl w:ilvl="6" w:tplc="0409000F" w:tentative="1">
      <w:start w:val="1"/>
      <w:numFmt w:val="decimal"/>
      <w:lvlText w:val="%7."/>
      <w:lvlJc w:val="left"/>
      <w:pPr>
        <w:ind w:left="6638" w:hanging="360"/>
      </w:pPr>
    </w:lvl>
    <w:lvl w:ilvl="7" w:tplc="04090019" w:tentative="1">
      <w:start w:val="1"/>
      <w:numFmt w:val="lowerLetter"/>
      <w:lvlText w:val="%8."/>
      <w:lvlJc w:val="left"/>
      <w:pPr>
        <w:ind w:left="7358" w:hanging="360"/>
      </w:pPr>
    </w:lvl>
    <w:lvl w:ilvl="8" w:tplc="0409001B" w:tentative="1">
      <w:start w:val="1"/>
      <w:numFmt w:val="lowerRoman"/>
      <w:lvlText w:val="%9."/>
      <w:lvlJc w:val="right"/>
      <w:pPr>
        <w:ind w:left="8078" w:hanging="180"/>
      </w:pPr>
    </w:lvl>
  </w:abstractNum>
  <w:abstractNum w:abstractNumId="2">
    <w:nsid w:val="2CDF34F7"/>
    <w:multiLevelType w:val="hybridMultilevel"/>
    <w:tmpl w:val="87E02F0A"/>
    <w:lvl w:ilvl="0" w:tplc="FE1E8692">
      <w:start w:val="1"/>
      <w:numFmt w:val="lowerLetter"/>
      <w:lvlText w:val="%1."/>
      <w:lvlJc w:val="left"/>
      <w:pPr>
        <w:ind w:left="1120" w:hanging="360"/>
      </w:pPr>
      <w:rPr>
        <w:b w:val="0"/>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3">
    <w:nsid w:val="573318E3"/>
    <w:multiLevelType w:val="hybridMultilevel"/>
    <w:tmpl w:val="E93C40EC"/>
    <w:lvl w:ilvl="0" w:tplc="1B8ACFCE">
      <w:start w:val="1"/>
      <w:numFmt w:val="bullet"/>
      <w:lvlText w:val=""/>
      <w:lvlJc w:val="left"/>
      <w:pPr>
        <w:tabs>
          <w:tab w:val="num" w:pos="200"/>
        </w:tabs>
        <w:ind w:left="1200" w:hanging="12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2A06EC9"/>
    <w:multiLevelType w:val="hybridMultilevel"/>
    <w:tmpl w:val="5BFEA828"/>
    <w:lvl w:ilvl="0" w:tplc="9886F7B6">
      <w:start w:val="1"/>
      <w:numFmt w:val="lowerLetter"/>
      <w:lvlText w:val="%1."/>
      <w:lvlJc w:val="left"/>
      <w:pPr>
        <w:ind w:left="1120" w:hanging="360"/>
      </w:pPr>
      <w:rPr>
        <w:b w:val="0"/>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5">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0"/>
  </w:num>
  <w:num w:numId="5">
    <w:abstractNumId w:val="5"/>
  </w:num>
  <w:num w:numId="6">
    <w:abstractNumId w:val="3"/>
  </w:num>
  <w:num w:numId="7">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125A"/>
    <w:rsid w:val="00082E26"/>
    <w:rsid w:val="000F57B9"/>
    <w:rsid w:val="001675A2"/>
    <w:rsid w:val="00247D07"/>
    <w:rsid w:val="004A1657"/>
    <w:rsid w:val="004D7908"/>
    <w:rsid w:val="00554023"/>
    <w:rsid w:val="005C3E62"/>
    <w:rsid w:val="00807402"/>
    <w:rsid w:val="00854644"/>
    <w:rsid w:val="009607D9"/>
    <w:rsid w:val="00AB03B4"/>
    <w:rsid w:val="00B0125A"/>
    <w:rsid w:val="00B62295"/>
    <w:rsid w:val="00CD3FE7"/>
    <w:rsid w:val="00FC57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B99670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012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qFormat/>
    <w:rsid w:val="009607D9"/>
    <w:pPr>
      <w:widowControl w:val="0"/>
      <w:spacing w:before="120" w:after="120" w:line="260" w:lineRule="exact"/>
      <w:ind w:left="1555" w:hanging="1152"/>
    </w:pPr>
    <w:rPr>
      <w:rFonts w:ascii="Calibri" w:eastAsia="Myriad Pro" w:hAnsi="Calibri" w:cs="Myriad Pro"/>
      <w:color w:val="231F20"/>
      <w:sz w:val="22"/>
      <w:szCs w:val="22"/>
    </w:rPr>
  </w:style>
  <w:style w:type="character" w:customStyle="1" w:styleId="ny-bold-terracotta">
    <w:name w:val="ny-bold-terracotta"/>
    <w:basedOn w:val="DefaultParagraphFont"/>
    <w:uiPriority w:val="1"/>
    <w:qFormat/>
    <w:rsid w:val="009607D9"/>
    <w:rPr>
      <w:b/>
      <w:color w:val="00789C"/>
    </w:rPr>
  </w:style>
  <w:style w:type="paragraph" w:styleId="BalloonText">
    <w:name w:val="Balloon Text"/>
    <w:basedOn w:val="Normal"/>
    <w:link w:val="BalloonTextChar"/>
    <w:uiPriority w:val="99"/>
    <w:semiHidden/>
    <w:unhideWhenUsed/>
    <w:rsid w:val="009607D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607D9"/>
    <w:rPr>
      <w:rFonts w:ascii="Lucida Grande" w:hAnsi="Lucida Grande" w:cs="Lucida Grande"/>
      <w:sz w:val="18"/>
      <w:szCs w:val="18"/>
    </w:rPr>
  </w:style>
  <w:style w:type="paragraph" w:customStyle="1" w:styleId="ny-paragraph">
    <w:name w:val="ny-paragraph"/>
    <w:basedOn w:val="Normal"/>
    <w:link w:val="ny-paragraphChar"/>
    <w:qFormat/>
    <w:rsid w:val="004D7908"/>
    <w:pPr>
      <w:widowControl w:val="0"/>
      <w:spacing w:before="120" w:after="120" w:line="260" w:lineRule="exact"/>
    </w:pPr>
    <w:rPr>
      <w:rFonts w:ascii="Calibri" w:eastAsia="Myriad Pro" w:hAnsi="Calibri" w:cs="Myriad Pro"/>
      <w:color w:val="231F20"/>
      <w:sz w:val="22"/>
      <w:szCs w:val="22"/>
    </w:rPr>
  </w:style>
  <w:style w:type="paragraph" w:customStyle="1" w:styleId="ny-list-bullets">
    <w:name w:val="ny-list-bullets"/>
    <w:basedOn w:val="ny-paragraph"/>
    <w:qFormat/>
    <w:rsid w:val="004D7908"/>
    <w:pPr>
      <w:numPr>
        <w:numId w:val="5"/>
      </w:numPr>
      <w:tabs>
        <w:tab w:val="clear" w:pos="400"/>
      </w:tabs>
      <w:spacing w:before="60" w:after="60"/>
      <w:ind w:left="1120" w:hanging="360"/>
    </w:pPr>
  </w:style>
  <w:style w:type="paragraph" w:customStyle="1" w:styleId="ny-h4">
    <w:name w:val="ny-h4"/>
    <w:basedOn w:val="ny-paragraph"/>
    <w:qFormat/>
    <w:rsid w:val="004D7908"/>
    <w:pPr>
      <w:spacing w:before="240" w:after="180" w:line="300" w:lineRule="exact"/>
    </w:pPr>
    <w:rPr>
      <w:b/>
      <w:bCs/>
      <w:spacing w:val="-2"/>
      <w:sz w:val="26"/>
      <w:szCs w:val="26"/>
    </w:rPr>
  </w:style>
  <w:style w:type="paragraph" w:customStyle="1" w:styleId="ny-h2">
    <w:name w:val="ny-h2"/>
    <w:basedOn w:val="Normal"/>
    <w:qFormat/>
    <w:rsid w:val="004D7908"/>
    <w:pPr>
      <w:widowControl w:val="0"/>
      <w:spacing w:after="120" w:line="440" w:lineRule="exact"/>
    </w:pPr>
    <w:rPr>
      <w:rFonts w:ascii="Calibri Bold" w:eastAsia="Myriad Pro" w:hAnsi="Calibri Bold" w:cs="Myriad Pro"/>
      <w:bCs/>
      <w:color w:val="BF7A6E"/>
      <w:sz w:val="36"/>
      <w:szCs w:val="36"/>
    </w:rPr>
  </w:style>
  <w:style w:type="character" w:customStyle="1" w:styleId="ny-paragraphChar">
    <w:name w:val="ny-paragraph Char"/>
    <w:basedOn w:val="DefaultParagraphFont"/>
    <w:link w:val="ny-paragraph"/>
    <w:rsid w:val="004D7908"/>
    <w:rPr>
      <w:rFonts w:ascii="Calibri" w:eastAsia="Myriad Pro" w:hAnsi="Calibri" w:cs="Myriad Pro"/>
      <w:color w:val="231F20"/>
      <w:sz w:val="22"/>
      <w:szCs w:val="22"/>
    </w:rPr>
  </w:style>
  <w:style w:type="paragraph" w:styleId="FootnoteText">
    <w:name w:val="footnote text"/>
    <w:basedOn w:val="Normal"/>
    <w:link w:val="FootnoteTextChar"/>
    <w:uiPriority w:val="99"/>
    <w:unhideWhenUsed/>
    <w:rsid w:val="004D7908"/>
    <w:pPr>
      <w:widowControl w:val="0"/>
    </w:pPr>
    <w:rPr>
      <w:rFonts w:eastAsiaTheme="minorHAnsi"/>
      <w:sz w:val="20"/>
      <w:szCs w:val="20"/>
    </w:rPr>
  </w:style>
  <w:style w:type="character" w:customStyle="1" w:styleId="FootnoteTextChar">
    <w:name w:val="Footnote Text Char"/>
    <w:basedOn w:val="DefaultParagraphFont"/>
    <w:link w:val="FootnoteText"/>
    <w:uiPriority w:val="99"/>
    <w:rsid w:val="004D7908"/>
    <w:rPr>
      <w:rFonts w:eastAsiaTheme="minorHAnsi"/>
      <w:sz w:val="20"/>
      <w:szCs w:val="20"/>
    </w:rPr>
  </w:style>
  <w:style w:type="character" w:styleId="FootnoteReference">
    <w:name w:val="footnote reference"/>
    <w:basedOn w:val="DefaultParagraphFont"/>
    <w:uiPriority w:val="99"/>
    <w:unhideWhenUsed/>
    <w:rsid w:val="004D7908"/>
    <w:rPr>
      <w:vertAlign w:val="superscript"/>
    </w:rPr>
  </w:style>
  <w:style w:type="paragraph" w:styleId="Header">
    <w:name w:val="header"/>
    <w:basedOn w:val="Normal"/>
    <w:link w:val="HeaderChar"/>
    <w:uiPriority w:val="99"/>
    <w:unhideWhenUsed/>
    <w:rsid w:val="000F57B9"/>
    <w:pPr>
      <w:tabs>
        <w:tab w:val="center" w:pos="4320"/>
        <w:tab w:val="right" w:pos="8640"/>
      </w:tabs>
    </w:pPr>
  </w:style>
  <w:style w:type="character" w:customStyle="1" w:styleId="HeaderChar">
    <w:name w:val="Header Char"/>
    <w:basedOn w:val="DefaultParagraphFont"/>
    <w:link w:val="Header"/>
    <w:uiPriority w:val="99"/>
    <w:rsid w:val="000F57B9"/>
  </w:style>
  <w:style w:type="paragraph" w:styleId="Footer">
    <w:name w:val="footer"/>
    <w:basedOn w:val="Normal"/>
    <w:link w:val="FooterChar"/>
    <w:uiPriority w:val="99"/>
    <w:unhideWhenUsed/>
    <w:rsid w:val="000F57B9"/>
    <w:pPr>
      <w:tabs>
        <w:tab w:val="center" w:pos="4320"/>
        <w:tab w:val="right" w:pos="8640"/>
      </w:tabs>
    </w:pPr>
  </w:style>
  <w:style w:type="character" w:customStyle="1" w:styleId="FooterChar">
    <w:name w:val="Footer Char"/>
    <w:basedOn w:val="DefaultParagraphFont"/>
    <w:link w:val="Footer"/>
    <w:uiPriority w:val="99"/>
    <w:rsid w:val="000F57B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012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qFormat/>
    <w:rsid w:val="009607D9"/>
    <w:pPr>
      <w:widowControl w:val="0"/>
      <w:spacing w:before="120" w:after="120" w:line="260" w:lineRule="exact"/>
      <w:ind w:left="1555" w:hanging="1152"/>
    </w:pPr>
    <w:rPr>
      <w:rFonts w:ascii="Calibri" w:eastAsia="Myriad Pro" w:hAnsi="Calibri" w:cs="Myriad Pro"/>
      <w:color w:val="231F20"/>
      <w:sz w:val="22"/>
      <w:szCs w:val="22"/>
    </w:rPr>
  </w:style>
  <w:style w:type="character" w:customStyle="1" w:styleId="ny-bold-terracotta">
    <w:name w:val="ny-bold-terracotta"/>
    <w:basedOn w:val="DefaultParagraphFont"/>
    <w:uiPriority w:val="1"/>
    <w:qFormat/>
    <w:rsid w:val="009607D9"/>
    <w:rPr>
      <w:b/>
      <w:color w:val="00789C"/>
    </w:rPr>
  </w:style>
  <w:style w:type="paragraph" w:styleId="BalloonText">
    <w:name w:val="Balloon Text"/>
    <w:basedOn w:val="Normal"/>
    <w:link w:val="BalloonTextChar"/>
    <w:uiPriority w:val="99"/>
    <w:semiHidden/>
    <w:unhideWhenUsed/>
    <w:rsid w:val="009607D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607D9"/>
    <w:rPr>
      <w:rFonts w:ascii="Lucida Grande" w:hAnsi="Lucida Grande" w:cs="Lucida Grande"/>
      <w:sz w:val="18"/>
      <w:szCs w:val="18"/>
    </w:rPr>
  </w:style>
  <w:style w:type="paragraph" w:customStyle="1" w:styleId="ny-paragraph">
    <w:name w:val="ny-paragraph"/>
    <w:basedOn w:val="Normal"/>
    <w:link w:val="ny-paragraphChar"/>
    <w:qFormat/>
    <w:rsid w:val="004D7908"/>
    <w:pPr>
      <w:widowControl w:val="0"/>
      <w:spacing w:before="120" w:after="120" w:line="260" w:lineRule="exact"/>
    </w:pPr>
    <w:rPr>
      <w:rFonts w:ascii="Calibri" w:eastAsia="Myriad Pro" w:hAnsi="Calibri" w:cs="Myriad Pro"/>
      <w:color w:val="231F20"/>
      <w:sz w:val="22"/>
      <w:szCs w:val="22"/>
    </w:rPr>
  </w:style>
  <w:style w:type="paragraph" w:customStyle="1" w:styleId="ny-list-bullets">
    <w:name w:val="ny-list-bullets"/>
    <w:basedOn w:val="ny-paragraph"/>
    <w:qFormat/>
    <w:rsid w:val="004D7908"/>
    <w:pPr>
      <w:numPr>
        <w:numId w:val="5"/>
      </w:numPr>
      <w:tabs>
        <w:tab w:val="clear" w:pos="400"/>
      </w:tabs>
      <w:spacing w:before="60" w:after="60"/>
      <w:ind w:left="1120" w:hanging="360"/>
    </w:pPr>
  </w:style>
  <w:style w:type="paragraph" w:customStyle="1" w:styleId="ny-h4">
    <w:name w:val="ny-h4"/>
    <w:basedOn w:val="ny-paragraph"/>
    <w:qFormat/>
    <w:rsid w:val="004D7908"/>
    <w:pPr>
      <w:spacing w:before="240" w:after="180" w:line="300" w:lineRule="exact"/>
    </w:pPr>
    <w:rPr>
      <w:b/>
      <w:bCs/>
      <w:spacing w:val="-2"/>
      <w:sz w:val="26"/>
      <w:szCs w:val="26"/>
    </w:rPr>
  </w:style>
  <w:style w:type="paragraph" w:customStyle="1" w:styleId="ny-h2">
    <w:name w:val="ny-h2"/>
    <w:basedOn w:val="Normal"/>
    <w:qFormat/>
    <w:rsid w:val="004D7908"/>
    <w:pPr>
      <w:widowControl w:val="0"/>
      <w:spacing w:after="120" w:line="440" w:lineRule="exact"/>
    </w:pPr>
    <w:rPr>
      <w:rFonts w:ascii="Calibri Bold" w:eastAsia="Myriad Pro" w:hAnsi="Calibri Bold" w:cs="Myriad Pro"/>
      <w:bCs/>
      <w:color w:val="BF7A6E"/>
      <w:sz w:val="36"/>
      <w:szCs w:val="36"/>
    </w:rPr>
  </w:style>
  <w:style w:type="character" w:customStyle="1" w:styleId="ny-paragraphChar">
    <w:name w:val="ny-paragraph Char"/>
    <w:basedOn w:val="DefaultParagraphFont"/>
    <w:link w:val="ny-paragraph"/>
    <w:rsid w:val="004D7908"/>
    <w:rPr>
      <w:rFonts w:ascii="Calibri" w:eastAsia="Myriad Pro" w:hAnsi="Calibri" w:cs="Myriad Pro"/>
      <w:color w:val="231F20"/>
      <w:sz w:val="22"/>
      <w:szCs w:val="22"/>
    </w:rPr>
  </w:style>
  <w:style w:type="paragraph" w:styleId="FootnoteText">
    <w:name w:val="footnote text"/>
    <w:basedOn w:val="Normal"/>
    <w:link w:val="FootnoteTextChar"/>
    <w:uiPriority w:val="99"/>
    <w:unhideWhenUsed/>
    <w:rsid w:val="004D7908"/>
    <w:pPr>
      <w:widowControl w:val="0"/>
    </w:pPr>
    <w:rPr>
      <w:rFonts w:eastAsiaTheme="minorHAnsi"/>
      <w:sz w:val="20"/>
      <w:szCs w:val="20"/>
    </w:rPr>
  </w:style>
  <w:style w:type="character" w:customStyle="1" w:styleId="FootnoteTextChar">
    <w:name w:val="Footnote Text Char"/>
    <w:basedOn w:val="DefaultParagraphFont"/>
    <w:link w:val="FootnoteText"/>
    <w:uiPriority w:val="99"/>
    <w:rsid w:val="004D7908"/>
    <w:rPr>
      <w:rFonts w:eastAsiaTheme="minorHAnsi"/>
      <w:sz w:val="20"/>
      <w:szCs w:val="20"/>
    </w:rPr>
  </w:style>
  <w:style w:type="character" w:styleId="FootnoteReference">
    <w:name w:val="footnote reference"/>
    <w:basedOn w:val="DefaultParagraphFont"/>
    <w:uiPriority w:val="99"/>
    <w:unhideWhenUsed/>
    <w:rsid w:val="004D7908"/>
    <w:rPr>
      <w:vertAlign w:val="superscript"/>
    </w:rPr>
  </w:style>
  <w:style w:type="paragraph" w:styleId="Header">
    <w:name w:val="header"/>
    <w:basedOn w:val="Normal"/>
    <w:link w:val="HeaderChar"/>
    <w:uiPriority w:val="99"/>
    <w:unhideWhenUsed/>
    <w:rsid w:val="000F57B9"/>
    <w:pPr>
      <w:tabs>
        <w:tab w:val="center" w:pos="4320"/>
        <w:tab w:val="right" w:pos="8640"/>
      </w:tabs>
    </w:pPr>
  </w:style>
  <w:style w:type="character" w:customStyle="1" w:styleId="HeaderChar">
    <w:name w:val="Header Char"/>
    <w:basedOn w:val="DefaultParagraphFont"/>
    <w:link w:val="Header"/>
    <w:uiPriority w:val="99"/>
    <w:rsid w:val="000F57B9"/>
  </w:style>
  <w:style w:type="paragraph" w:styleId="Footer">
    <w:name w:val="footer"/>
    <w:basedOn w:val="Normal"/>
    <w:link w:val="FooterChar"/>
    <w:uiPriority w:val="99"/>
    <w:unhideWhenUsed/>
    <w:rsid w:val="000F57B9"/>
    <w:pPr>
      <w:tabs>
        <w:tab w:val="center" w:pos="4320"/>
        <w:tab w:val="right" w:pos="8640"/>
      </w:tabs>
    </w:pPr>
  </w:style>
  <w:style w:type="character" w:customStyle="1" w:styleId="FooterChar">
    <w:name w:val="Footer Char"/>
    <w:basedOn w:val="DefaultParagraphFont"/>
    <w:link w:val="Footer"/>
    <w:uiPriority w:val="99"/>
    <w:rsid w:val="000F57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5</Pages>
  <Words>1057</Words>
  <Characters>6026</Characters>
  <Application>Microsoft Macintosh Word</Application>
  <DocSecurity>0</DocSecurity>
  <Lines>50</Lines>
  <Paragraphs>14</Paragraphs>
  <ScaleCrop>false</ScaleCrop>
  <Company/>
  <LinksUpToDate>false</LinksUpToDate>
  <CharactersWithSpaces>7069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Thompson Amy</dc:creator>
  <cp:keywords/>
  <dc:description/>
  <cp:lastModifiedBy>Thompson Amy</cp:lastModifiedBy>
  <cp:revision>9</cp:revision>
  <cp:lastPrinted>2015-07-24T18:02:00Z</cp:lastPrinted>
  <dcterms:created xsi:type="dcterms:W3CDTF">2015-07-22T21:51:00Z</dcterms:created>
  <dcterms:modified xsi:type="dcterms:W3CDTF">2015-08-17T20:43:00Z</dcterms:modified>
</cp:coreProperties>
</file>